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44B" w:rsidRDefault="0067308E" w:rsidP="00605E8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jc w:val="center"/>
        <w:rPr>
          <w:b/>
          <w:sz w:val="44"/>
          <w:szCs w:val="44"/>
        </w:rPr>
      </w:pPr>
      <w:r w:rsidRPr="0005501F">
        <w:rPr>
          <w:b/>
          <w:sz w:val="44"/>
          <w:szCs w:val="44"/>
        </w:rPr>
        <w:t>Enregistrer le réflexe myotatique</w:t>
      </w:r>
      <w:r w:rsidR="00CA744B">
        <w:rPr>
          <w:b/>
          <w:sz w:val="44"/>
          <w:szCs w:val="44"/>
        </w:rPr>
        <w:t xml:space="preserve"> </w:t>
      </w:r>
    </w:p>
    <w:p w:rsidR="00EF70E7" w:rsidRPr="0005501F" w:rsidRDefault="00CA744B" w:rsidP="00605E8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avec </w:t>
      </w:r>
      <w:r w:rsidR="00551145">
        <w:rPr>
          <w:b/>
          <w:sz w:val="44"/>
          <w:szCs w:val="44"/>
        </w:rPr>
        <w:t xml:space="preserve">le matériel </w:t>
      </w:r>
      <w:r>
        <w:rPr>
          <w:b/>
          <w:sz w:val="44"/>
          <w:szCs w:val="44"/>
        </w:rPr>
        <w:t>Jeulin</w:t>
      </w:r>
    </w:p>
    <w:p w:rsidR="0067308E" w:rsidRPr="0067308E" w:rsidRDefault="0067308E" w:rsidP="0067308E">
      <w:pPr>
        <w:pStyle w:val="NormalWeb"/>
        <w:jc w:val="both"/>
        <w:rPr>
          <w:rFonts w:ascii="Arial" w:hAnsi="Arial" w:cs="Arial"/>
        </w:rPr>
      </w:pPr>
      <w:r w:rsidRPr="0067308E">
        <w:rPr>
          <w:rFonts w:ascii="Arial" w:hAnsi="Arial" w:cs="Arial"/>
        </w:rPr>
        <w:t>Ce document a été conçu, courant 2011/2012, par un groupe de formateurs en ExAO de l’académie de Versailles à destination des collègues qui recherchent des pratiques pédagogiques pour construire la notion de réflexe myotatique avec leurs élèves de Terminale S dans le cadre du nouveau programme. Nous présentons ici l’intégralité des manipulations réalisées</w:t>
      </w:r>
      <w:r w:rsidR="00CA744B">
        <w:rPr>
          <w:rFonts w:ascii="Arial" w:hAnsi="Arial" w:cs="Arial"/>
        </w:rPr>
        <w:t xml:space="preserve"> avec le fournisseur Jeulin</w:t>
      </w:r>
      <w:r w:rsidRPr="0067308E">
        <w:rPr>
          <w:rFonts w:ascii="Arial" w:hAnsi="Arial" w:cs="Arial"/>
        </w:rPr>
        <w:t>.</w:t>
      </w:r>
    </w:p>
    <w:p w:rsidR="0067308E" w:rsidRPr="0067308E" w:rsidRDefault="0067308E" w:rsidP="0067308E">
      <w:pPr>
        <w:pStyle w:val="NormalWeb"/>
        <w:jc w:val="both"/>
        <w:rPr>
          <w:rFonts w:ascii="Arial" w:hAnsi="Arial" w:cs="Arial"/>
        </w:rPr>
      </w:pPr>
      <w:r w:rsidRPr="0067308E">
        <w:rPr>
          <w:rFonts w:ascii="Arial" w:hAnsi="Arial" w:cs="Arial"/>
        </w:rPr>
        <w:t>Le groupe ExAO : Yann B</w:t>
      </w:r>
      <w:r w:rsidRPr="00567E84">
        <w:rPr>
          <w:rFonts w:ascii="Arial" w:hAnsi="Arial" w:cs="Arial"/>
          <w:smallCaps/>
        </w:rPr>
        <w:t>ourven</w:t>
      </w:r>
      <w:r w:rsidRPr="0067308E">
        <w:rPr>
          <w:rFonts w:ascii="Arial" w:hAnsi="Arial" w:cs="Arial"/>
        </w:rPr>
        <w:t>, Rozenn C</w:t>
      </w:r>
      <w:r w:rsidRPr="00567E84">
        <w:rPr>
          <w:rFonts w:ascii="Arial" w:hAnsi="Arial" w:cs="Arial"/>
          <w:smallCaps/>
        </w:rPr>
        <w:t>erclé</w:t>
      </w:r>
      <w:r w:rsidRPr="0067308E">
        <w:rPr>
          <w:rFonts w:ascii="Arial" w:hAnsi="Arial" w:cs="Arial"/>
        </w:rPr>
        <w:t>, Dominique C</w:t>
      </w:r>
      <w:r w:rsidRPr="00567E84">
        <w:rPr>
          <w:rFonts w:ascii="Arial" w:hAnsi="Arial" w:cs="Arial"/>
          <w:smallCaps/>
        </w:rPr>
        <w:t>reveuil</w:t>
      </w:r>
      <w:r w:rsidRPr="0067308E">
        <w:rPr>
          <w:rFonts w:ascii="Arial" w:hAnsi="Arial" w:cs="Arial"/>
        </w:rPr>
        <w:t>, Isabelle M</w:t>
      </w:r>
      <w:r w:rsidRPr="00567E84">
        <w:rPr>
          <w:rFonts w:ascii="Arial" w:hAnsi="Arial" w:cs="Arial"/>
          <w:smallCaps/>
        </w:rPr>
        <w:t>eteyer</w:t>
      </w:r>
      <w:r w:rsidRPr="0067308E">
        <w:rPr>
          <w:rFonts w:ascii="Arial" w:hAnsi="Arial" w:cs="Arial"/>
        </w:rPr>
        <w:t>.</w:t>
      </w:r>
    </w:p>
    <w:p w:rsidR="0067308E" w:rsidRDefault="00635A3B" w:rsidP="0067308E">
      <w:r>
        <w:pict>
          <v:rect id="_x0000_i1025" style="width:0;height:1.5pt" o:hralign="center" o:hrstd="t" o:hr="t" fillcolor="#a0a0a0" stroked="f"/>
        </w:pict>
      </w:r>
    </w:p>
    <w:p w:rsidR="00530E07" w:rsidRPr="00E12D77" w:rsidRDefault="00530E07" w:rsidP="0029101A">
      <w:pPr>
        <w:jc w:val="both"/>
      </w:pPr>
    </w:p>
    <w:p w:rsidR="00A740DB" w:rsidRPr="00530E07" w:rsidRDefault="00530E07" w:rsidP="0029101A">
      <w:pPr>
        <w:jc w:val="both"/>
        <w:rPr>
          <w:b/>
          <w:sz w:val="22"/>
          <w:szCs w:val="22"/>
          <w:u w:val="single"/>
        </w:rPr>
      </w:pPr>
      <w:r w:rsidRPr="00530E07">
        <w:rPr>
          <w:b/>
          <w:sz w:val="22"/>
          <w:szCs w:val="22"/>
          <w:u w:val="single"/>
        </w:rPr>
        <w:t>Compétences travaillées dans le cadre du n</w:t>
      </w:r>
      <w:r w:rsidR="00D50F04" w:rsidRPr="00530E07">
        <w:rPr>
          <w:b/>
          <w:sz w:val="22"/>
          <w:szCs w:val="22"/>
          <w:u w:val="single"/>
        </w:rPr>
        <w:t>ouveau programme de Terminale S :</w:t>
      </w:r>
    </w:p>
    <w:p w:rsidR="00530E07" w:rsidRDefault="00530E07" w:rsidP="0029101A">
      <w:pPr>
        <w:jc w:val="both"/>
        <w:rPr>
          <w:b/>
          <w:u w:val="single"/>
        </w:rPr>
      </w:pPr>
    </w:p>
    <w:p w:rsidR="00D50F04" w:rsidRDefault="00D50F04" w:rsidP="0029101A">
      <w:pPr>
        <w:jc w:val="both"/>
        <w:rPr>
          <w:b/>
          <w:u w:val="single"/>
        </w:rPr>
      </w:pPr>
      <w:r w:rsidRPr="00D50F04">
        <w:rPr>
          <w:b/>
          <w:noProof/>
          <w:lang w:eastAsia="fr-FR"/>
        </w:rPr>
        <w:drawing>
          <wp:inline distT="0" distB="0" distL="0" distR="0">
            <wp:extent cx="5760720" cy="2330348"/>
            <wp:effectExtent l="1905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0348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B77" w:rsidRDefault="00D50F04" w:rsidP="00CA744B">
      <w:pPr>
        <w:jc w:val="center"/>
      </w:pPr>
      <w:r>
        <w:rPr>
          <w:b/>
          <w:u w:val="single"/>
        </w:rPr>
        <w:br w:type="page"/>
      </w:r>
    </w:p>
    <w:p w:rsidR="00801E44" w:rsidRPr="00856B77" w:rsidRDefault="00801E44" w:rsidP="00856B77">
      <w:pPr>
        <w:jc w:val="both"/>
        <w:rPr>
          <w:b/>
          <w:u w:val="single"/>
        </w:rPr>
      </w:pPr>
    </w:p>
    <w:p w:rsidR="004800F8" w:rsidRDefault="004800F8" w:rsidP="004800F8">
      <w:pPr>
        <w:jc w:val="center"/>
        <w:rPr>
          <w:b/>
          <w:u w:val="single"/>
        </w:rPr>
      </w:pPr>
      <w:r>
        <w:rPr>
          <w:b/>
          <w:u w:val="single"/>
        </w:rPr>
        <w:t>SCENARIO PEDAGOGIQUE</w:t>
      </w:r>
      <w:bookmarkStart w:id="0" w:name="Scénario"/>
      <w:bookmarkEnd w:id="0"/>
    </w:p>
    <w:p w:rsidR="004800F8" w:rsidRPr="00A94013" w:rsidRDefault="004800F8" w:rsidP="004800F8">
      <w:pPr>
        <w:jc w:val="both"/>
        <w:rPr>
          <w:sz w:val="22"/>
          <w:szCs w:val="22"/>
          <w:u w:val="single"/>
        </w:rPr>
      </w:pPr>
      <w:r w:rsidRPr="00A94013">
        <w:rPr>
          <w:sz w:val="22"/>
          <w:szCs w:val="22"/>
          <w:u w:val="single"/>
        </w:rPr>
        <w:t>Acquis :</w:t>
      </w:r>
    </w:p>
    <w:p w:rsidR="004800F8" w:rsidRDefault="004800F8" w:rsidP="004800F8">
      <w:pPr>
        <w:pStyle w:val="Paragraphedeliste"/>
        <w:numPr>
          <w:ilvl w:val="0"/>
          <w:numId w:val="5"/>
        </w:numPr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4800F8">
        <w:rPr>
          <w:sz w:val="22"/>
          <w:szCs w:val="22"/>
          <w:vertAlign w:val="superscript"/>
        </w:rPr>
        <w:t>ème</w:t>
      </w:r>
      <w:r>
        <w:rPr>
          <w:sz w:val="22"/>
          <w:szCs w:val="22"/>
        </w:rPr>
        <w:t> : Relations au sein de l’organisme : communication nerveuse.</w:t>
      </w:r>
      <w:r w:rsidR="00A94013">
        <w:rPr>
          <w:sz w:val="22"/>
          <w:szCs w:val="22"/>
        </w:rPr>
        <w:t xml:space="preserve"> (Organes sensoriels, centres nerveux, message nerveux moteur, neurone).</w:t>
      </w:r>
    </w:p>
    <w:p w:rsidR="00A94013" w:rsidRDefault="00A94013" w:rsidP="004800F8">
      <w:pPr>
        <w:pStyle w:val="Paragraphedeliste"/>
        <w:numPr>
          <w:ilvl w:val="0"/>
          <w:numId w:val="5"/>
        </w:numPr>
        <w:jc w:val="both"/>
        <w:rPr>
          <w:sz w:val="22"/>
          <w:szCs w:val="22"/>
        </w:rPr>
      </w:pPr>
      <w:r>
        <w:rPr>
          <w:sz w:val="22"/>
          <w:szCs w:val="22"/>
        </w:rPr>
        <w:t>Seconde : Corps humain et santé : l’exercice physique. (Boucle réflexe de contrôle).</w:t>
      </w:r>
    </w:p>
    <w:p w:rsidR="00A94013" w:rsidRDefault="00A94013" w:rsidP="004800F8">
      <w:pPr>
        <w:pStyle w:val="Paragraphedeliste"/>
        <w:numPr>
          <w:ilvl w:val="0"/>
          <w:numId w:val="5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Première : </w:t>
      </w:r>
      <w:r w:rsidR="00952F6D">
        <w:rPr>
          <w:sz w:val="22"/>
          <w:szCs w:val="22"/>
        </w:rPr>
        <w:t xml:space="preserve">S : </w:t>
      </w:r>
      <w:r>
        <w:rPr>
          <w:sz w:val="22"/>
          <w:szCs w:val="22"/>
        </w:rPr>
        <w:t>De l’œil au cerveau : quelques aspects de la vision. (</w:t>
      </w:r>
      <w:r w:rsidR="00952F6D">
        <w:rPr>
          <w:sz w:val="22"/>
          <w:szCs w:val="22"/>
        </w:rPr>
        <w:t>Aires corticales) + L/ES : (Transmission synaptique).</w:t>
      </w:r>
    </w:p>
    <w:p w:rsidR="00530E07" w:rsidRDefault="00530E07" w:rsidP="00530E07">
      <w:pPr>
        <w:rPr>
          <w:b/>
          <w:u w:val="single"/>
        </w:rPr>
      </w:pPr>
    </w:p>
    <w:p w:rsidR="00530E07" w:rsidRDefault="00530E07" w:rsidP="00530E07">
      <w:pPr>
        <w:rPr>
          <w:u w:val="single"/>
        </w:rPr>
      </w:pPr>
      <w:r w:rsidRPr="00530E07">
        <w:rPr>
          <w:u w:val="single"/>
        </w:rPr>
        <w:t>Matériel</w:t>
      </w:r>
      <w:r>
        <w:rPr>
          <w:u w:val="single"/>
        </w:rPr>
        <w:t xml:space="preserve"> : </w:t>
      </w:r>
    </w:p>
    <w:p w:rsidR="00530E07" w:rsidRPr="00530E07" w:rsidRDefault="00530E07" w:rsidP="00530E07">
      <w:pPr>
        <w:rPr>
          <w:u w:val="single"/>
        </w:rPr>
      </w:pPr>
    </w:p>
    <w:p w:rsidR="00530E07" w:rsidRPr="00530E07" w:rsidRDefault="00530E07" w:rsidP="00530E07">
      <w:pPr>
        <w:pStyle w:val="Paragraphedeliste"/>
        <w:jc w:val="center"/>
        <w:rPr>
          <w:b/>
          <w:u w:val="single"/>
        </w:rPr>
      </w:pPr>
      <w:r w:rsidRPr="00530E07">
        <w:rPr>
          <w:b/>
          <w:u w:val="single"/>
        </w:rPr>
        <w:t>Représentation schématique des muscles de la jambe gauche :</w:t>
      </w:r>
    </w:p>
    <w:p w:rsidR="00530E07" w:rsidRPr="00530E07" w:rsidRDefault="00530E07" w:rsidP="00530E07">
      <w:pPr>
        <w:pStyle w:val="Paragraphedeliste"/>
        <w:numPr>
          <w:ilvl w:val="0"/>
          <w:numId w:val="5"/>
        </w:numPr>
        <w:jc w:val="center"/>
        <w:rPr>
          <w:i/>
        </w:rPr>
      </w:pPr>
      <w:r w:rsidRPr="00530E07">
        <w:rPr>
          <w:i/>
        </w:rPr>
        <w:t>D’après Anatomie et physiologie humaines – Elaine N. MARIEB 6</w:t>
      </w:r>
      <w:r w:rsidRPr="00530E07">
        <w:rPr>
          <w:i/>
          <w:vertAlign w:val="superscript"/>
        </w:rPr>
        <w:t>ème</w:t>
      </w:r>
      <w:r w:rsidRPr="00530E07">
        <w:rPr>
          <w:i/>
        </w:rPr>
        <w:t xml:space="preserve"> édition.</w:t>
      </w:r>
    </w:p>
    <w:p w:rsidR="00530E07" w:rsidRPr="00530E07" w:rsidRDefault="00530E07" w:rsidP="00530E07">
      <w:pPr>
        <w:jc w:val="center"/>
        <w:rPr>
          <w:sz w:val="22"/>
          <w:szCs w:val="22"/>
        </w:rPr>
      </w:pPr>
    </w:p>
    <w:p w:rsidR="007B38FB" w:rsidRPr="007B38FB" w:rsidRDefault="00530E07" w:rsidP="00530E07">
      <w:pPr>
        <w:jc w:val="center"/>
        <w:rPr>
          <w:sz w:val="22"/>
          <w:szCs w:val="22"/>
        </w:rPr>
      </w:pPr>
      <w:r w:rsidRPr="00530E07">
        <w:rPr>
          <w:noProof/>
          <w:sz w:val="22"/>
          <w:szCs w:val="22"/>
          <w:lang w:eastAsia="fr-FR"/>
        </w:rPr>
        <w:drawing>
          <wp:inline distT="0" distB="0" distL="0" distR="0">
            <wp:extent cx="1590997" cy="2434442"/>
            <wp:effectExtent l="19050" t="0" r="9203" b="0"/>
            <wp:docPr id="54" name="Image 1" descr="C:\Users\Yann\Desktop\P.A.F\Stage ExAO\Jamb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n\Desktop\P.A.F\Stage ExAO\Jambe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970" cy="243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0E07">
        <w:rPr>
          <w:noProof/>
          <w:sz w:val="22"/>
          <w:szCs w:val="22"/>
          <w:lang w:eastAsia="fr-FR"/>
        </w:rPr>
        <w:drawing>
          <wp:inline distT="0" distB="0" distL="0" distR="0">
            <wp:extent cx="1845376" cy="2479837"/>
            <wp:effectExtent l="19050" t="0" r="2474" b="0"/>
            <wp:docPr id="55" name="Image 2" descr="C:\Users\Yann\Desktop\P.A.F\Stage ExAO\Jambe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nn\Desktop\P.A.F\Stage ExAO\Jambe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556" cy="248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86D" w:rsidRDefault="00635A3B">
      <w:pPr>
        <w:rPr>
          <w:b/>
          <w:u w:val="single"/>
        </w:rPr>
      </w:pPr>
      <w:r>
        <w:rPr>
          <w:b/>
          <w:noProof/>
          <w:u w:val="single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6" type="#_x0000_t202" style="position:absolute;margin-left:221.8pt;margin-top:1.4pt;width:205.45pt;height:24.8pt;z-index:251768832">
            <v:textbox>
              <w:txbxContent>
                <w:p w:rsidR="00530E07" w:rsidRPr="00A80E8E" w:rsidRDefault="00530E07" w:rsidP="00530E0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Vue postérieure</w:t>
                  </w:r>
                  <w:r w:rsidRPr="00A80E8E">
                    <w:rPr>
                      <w:sz w:val="20"/>
                      <w:szCs w:val="20"/>
                    </w:rPr>
                    <w:t xml:space="preserve"> des muscles superficiels</w:t>
                  </w:r>
                </w:p>
              </w:txbxContent>
            </v:textbox>
          </v:shape>
        </w:pict>
      </w:r>
      <w:r>
        <w:rPr>
          <w:b/>
          <w:noProof/>
          <w:u w:val="single"/>
          <w:lang w:eastAsia="fr-FR"/>
        </w:rPr>
        <w:pict>
          <v:shape id="_x0000_s1125" type="#_x0000_t202" style="position:absolute;margin-left:25.95pt;margin-top:1.4pt;width:195.85pt;height:24.8pt;z-index:251767808">
            <v:textbox>
              <w:txbxContent>
                <w:p w:rsidR="00530E07" w:rsidRPr="00A80E8E" w:rsidRDefault="00530E07" w:rsidP="00530E07">
                  <w:pPr>
                    <w:jc w:val="center"/>
                    <w:rPr>
                      <w:sz w:val="20"/>
                      <w:szCs w:val="20"/>
                    </w:rPr>
                  </w:pPr>
                  <w:r w:rsidRPr="00A80E8E">
                    <w:rPr>
                      <w:sz w:val="20"/>
                      <w:szCs w:val="20"/>
                    </w:rPr>
                    <w:t>Vue antérieure des muscles superficiels</w:t>
                  </w:r>
                </w:p>
              </w:txbxContent>
            </v:textbox>
          </v:shape>
        </w:pict>
      </w:r>
    </w:p>
    <w:p w:rsidR="004800F8" w:rsidRDefault="00635A3B">
      <w:pPr>
        <w:rPr>
          <w:b/>
          <w:u w:val="single"/>
        </w:rPr>
      </w:pPr>
      <w:r>
        <w:rPr>
          <w:b/>
          <w:noProof/>
          <w:u w:val="single"/>
          <w:lang w:eastAsia="fr-FR"/>
        </w:rPr>
        <w:pict>
          <v:shape id="_x0000_s1127" type="#_x0000_t202" style="position:absolute;margin-left:20.65pt;margin-top:5.5pt;width:415.65pt;height:44.9pt;z-index:251769856">
            <v:textbox>
              <w:txbxContent>
                <w:p w:rsidR="00530E07" w:rsidRPr="00F3386D" w:rsidRDefault="00530E07" w:rsidP="00530E07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Quelque soit le matériel utilisé, les mesures réalisées sont plus probantes sur le soléaire que sur le jumeau </w:t>
                  </w:r>
                  <w:r w:rsidR="006777B3">
                    <w:rPr>
                      <w:color w:val="FF0000"/>
                    </w:rPr>
                    <w:t>= gastrocnémien.</w:t>
                  </w:r>
                </w:p>
              </w:txbxContent>
            </v:textbox>
          </v:shape>
        </w:pict>
      </w:r>
      <w:r w:rsidR="004800F8">
        <w:rPr>
          <w:b/>
          <w:u w:val="single"/>
        </w:rPr>
        <w:br w:type="page"/>
      </w:r>
    </w:p>
    <w:p w:rsidR="00530E07" w:rsidRPr="00530E07" w:rsidRDefault="00530E07" w:rsidP="00530E07">
      <w:pPr>
        <w:rPr>
          <w:u w:val="single"/>
        </w:rPr>
      </w:pPr>
    </w:p>
    <w:p w:rsidR="0029101A" w:rsidRDefault="0029101A" w:rsidP="0029101A">
      <w:pPr>
        <w:jc w:val="both"/>
      </w:pPr>
      <w:r w:rsidRPr="0029101A">
        <w:rPr>
          <w:b/>
          <w:u w:val="single"/>
        </w:rPr>
        <w:t>Matériel testé :</w:t>
      </w:r>
      <w:r>
        <w:t xml:space="preserve"> Jeulin, Visio, Electrophy + ampli Electrophy avec </w:t>
      </w:r>
      <w:r w:rsidRPr="0029101A">
        <w:rPr>
          <w:u w:val="single"/>
        </w:rPr>
        <w:t>pile 9V neuve</w:t>
      </w:r>
      <w:r>
        <w:t>, marteau réflexe (nouvelle version), ECG Electrodes, Atelier scientifique (version Bêta), Généraliste, Vista.</w:t>
      </w:r>
    </w:p>
    <w:p w:rsidR="0029101A" w:rsidRPr="0029101A" w:rsidRDefault="0029101A" w:rsidP="0029101A">
      <w:pPr>
        <w:jc w:val="both"/>
      </w:pPr>
      <w:r>
        <w:rPr>
          <w:b/>
          <w:u w:val="single"/>
        </w:rPr>
        <w:t>Montage :</w:t>
      </w:r>
    </w:p>
    <w:p w:rsidR="0029101A" w:rsidRDefault="0029101A" w:rsidP="0029101A">
      <w:pPr>
        <w:pStyle w:val="Paragraphedeliste"/>
        <w:numPr>
          <w:ilvl w:val="0"/>
          <w:numId w:val="1"/>
        </w:numPr>
        <w:jc w:val="both"/>
      </w:pPr>
      <w:r>
        <w:t>Placer les électrodes légèrement</w:t>
      </w:r>
      <w:r w:rsidR="00601679">
        <w:t xml:space="preserve"> sur le côté du mollet afin de l</w:t>
      </w:r>
      <w:r w:rsidR="00551145">
        <w:t xml:space="preserve">es placer sur le jumeau externe (discussion sur la position des électrodes dans le doc présentation) </w:t>
      </w:r>
    </w:p>
    <w:p w:rsidR="00DF16EF" w:rsidRDefault="00635A3B" w:rsidP="00601679">
      <w:pPr>
        <w:pStyle w:val="Paragraphedeliste"/>
        <w:jc w:val="right"/>
      </w:pP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1" type="#_x0000_t32" style="position:absolute;left:0;text-align:left;margin-left:377.8pt;margin-top:92.75pt;width:82.95pt;height:0;flip:x;z-index:251706368" o:connectortype="straight">
            <v:stroke endarrow="open"/>
          </v:shape>
        </w:pict>
      </w:r>
      <w:r>
        <w:rPr>
          <w:noProof/>
          <w:lang w:eastAsia="fr-FR"/>
        </w:rPr>
        <w:pict>
          <v:shape id="_x0000_s1070" type="#_x0000_t202" style="position:absolute;left:0;text-align:left;margin-left:460.75pt;margin-top:45.1pt;width:60.3pt;height:112.55pt;z-index:251705344" stroked="f">
            <v:textbox>
              <w:txbxContent>
                <w:p w:rsidR="005176B4" w:rsidRPr="00BA6593" w:rsidRDefault="005176B4" w:rsidP="00BA6593">
                  <w:pPr>
                    <w:rPr>
                      <w:sz w:val="18"/>
                      <w:szCs w:val="18"/>
                    </w:rPr>
                  </w:pPr>
                  <w:r w:rsidRPr="00BA6593">
                    <w:rPr>
                      <w:sz w:val="18"/>
                      <w:szCs w:val="18"/>
                    </w:rPr>
                    <w:t>Electrode ECG distribuée en magasin de matériel médical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5" type="#_x0000_t202" style="position:absolute;left:0;text-align:left;margin-left:-30.15pt;margin-top:263.9pt;width:221.1pt;height:27.55pt;z-index:251678720">
            <v:textbox>
              <w:txbxContent>
                <w:p w:rsidR="005176B4" w:rsidRPr="00601679" w:rsidRDefault="005176B4" w:rsidP="00601679">
                  <w:pPr>
                    <w:jc w:val="center"/>
                    <w:rPr>
                      <w:sz w:val="20"/>
                      <w:szCs w:val="20"/>
                    </w:rPr>
                  </w:pPr>
                  <w:r w:rsidRPr="00601679">
                    <w:rPr>
                      <w:sz w:val="20"/>
                      <w:szCs w:val="20"/>
                    </w:rPr>
                    <w:t>Anatomie de la jambe gauche (vue arrière)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4" type="#_x0000_t202" style="position:absolute;left:0;text-align:left;margin-left:138.65pt;margin-top:207.65pt;width:79.45pt;height:27.6pt;z-index:251677696" stroked="f">
            <v:fill opacity="0"/>
            <v:textbox>
              <w:txbxContent>
                <w:p w:rsidR="005176B4" w:rsidRPr="00601679" w:rsidRDefault="005176B4" w:rsidP="00601679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Tendon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3" type="#_x0000_t202" style="position:absolute;left:0;text-align:left;margin-left:-62.4pt;margin-top:149.2pt;width:79.45pt;height:27.6pt;z-index:251676672" stroked="f">
            <v:fill opacity="0"/>
            <v:textbox>
              <w:txbxContent>
                <w:p w:rsidR="005176B4" w:rsidRPr="00601679" w:rsidRDefault="005176B4" w:rsidP="00601679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Solaire externe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2" type="#_x0000_t202" style="position:absolute;left:0;text-align:left;margin-left:138.65pt;margin-top:136.7pt;width:79.45pt;height:27.6pt;z-index:251675648" stroked="f">
            <v:fill opacity="0"/>
            <v:textbox>
              <w:txbxContent>
                <w:p w:rsidR="005176B4" w:rsidRPr="00601679" w:rsidRDefault="005176B4" w:rsidP="00601679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Solaire interne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1" type="#_x0000_t32" style="position:absolute;left:0;text-align:left;margin-left:71.6pt;margin-top:197.35pt;width:67.05pt;height:23.05pt;flip:x y;z-index:251674624" o:connectortype="straight">
            <v:stroke endarrow="open"/>
          </v:shape>
        </w:pict>
      </w:r>
      <w:r>
        <w:rPr>
          <w:noProof/>
          <w:lang w:eastAsia="fr-FR"/>
        </w:rPr>
        <w:pict>
          <v:shape id="_x0000_s1040" type="#_x0000_t32" style="position:absolute;left:0;text-align:left;margin-left:6.3pt;margin-top:164.3pt;width:47.65pt;height:33.05pt;z-index:251673600" o:connectortype="straight">
            <v:stroke endarrow="open"/>
          </v:shape>
        </w:pict>
      </w:r>
      <w:r>
        <w:rPr>
          <w:noProof/>
          <w:lang w:eastAsia="fr-FR"/>
        </w:rPr>
        <w:pict>
          <v:shape id="_x0000_s1039" type="#_x0000_t32" style="position:absolute;left:0;text-align:left;margin-left:86.25pt;margin-top:149.2pt;width:52.4pt;height:44.45pt;flip:x;z-index:251672576" o:connectortype="straight">
            <v:stroke endarrow="open"/>
          </v:shape>
        </w:pict>
      </w:r>
      <w:r>
        <w:rPr>
          <w:noProof/>
          <w:lang w:eastAsia="fr-FR"/>
        </w:rPr>
        <w:pict>
          <v:shape id="_x0000_s1038" type="#_x0000_t32" style="position:absolute;left:0;text-align:left;margin-left:17.05pt;margin-top:92.75pt;width:36.9pt;height:44.45pt;z-index:251671552" o:connectortype="straight">
            <v:stroke endarrow="open"/>
          </v:shape>
        </w:pict>
      </w:r>
      <w:r>
        <w:rPr>
          <w:noProof/>
          <w:lang w:eastAsia="fr-FR"/>
        </w:rPr>
        <w:pict>
          <v:shape id="_x0000_s1037" type="#_x0000_t202" style="position:absolute;left:0;text-align:left;margin-left:-58.2pt;margin-top:80.6pt;width:79.45pt;height:27.6pt;z-index:251670528" stroked="f">
            <v:fill opacity="0"/>
            <v:textbox>
              <w:txbxContent>
                <w:p w:rsidR="005176B4" w:rsidRPr="00601679" w:rsidRDefault="005176B4" w:rsidP="00601679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Jumeau externe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6" type="#_x0000_t202" style="position:absolute;left:0;text-align:left;margin-left:138.65pt;margin-top:80.6pt;width:79.45pt;height:27.6pt;z-index:251669504" stroked="f">
            <v:fill opacity="0"/>
            <v:textbox>
              <w:txbxContent>
                <w:p w:rsidR="005176B4" w:rsidRPr="00601679" w:rsidRDefault="005176B4">
                  <w:pPr>
                    <w:rPr>
                      <w:sz w:val="18"/>
                      <w:szCs w:val="18"/>
                    </w:rPr>
                  </w:pPr>
                  <w:r w:rsidRPr="00601679">
                    <w:rPr>
                      <w:sz w:val="18"/>
                      <w:szCs w:val="18"/>
                    </w:rPr>
                    <w:t>Jumeau interne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5" type="#_x0000_t32" style="position:absolute;left:0;text-align:left;margin-left:89.5pt;margin-top:92.75pt;width:52.4pt;height:44.45pt;flip:x;z-index:251668480" o:connectortype="straight">
            <v:stroke endarrow="open"/>
          </v:shape>
        </w:pict>
      </w:r>
      <w:r w:rsidR="00601679"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140534</wp:posOffset>
            </wp:positionH>
            <wp:positionV relativeFrom="paragraph">
              <wp:posOffset>144953</wp:posOffset>
            </wp:positionV>
            <wp:extent cx="1596216" cy="3295403"/>
            <wp:effectExtent l="19050" t="0" r="3984" b="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216" cy="329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6EF">
        <w:rPr>
          <w:noProof/>
          <w:lang w:eastAsia="fr-FR"/>
        </w:rPr>
        <w:drawing>
          <wp:inline distT="0" distB="0" distL="0" distR="0">
            <wp:extent cx="2410021" cy="3616037"/>
            <wp:effectExtent l="19050" t="0" r="9329" b="0"/>
            <wp:docPr id="1" name="Image 1" descr="C:\Users\Yann\Desktop\P.A.F\Stage ExAO\DPA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n\Desktop\P.A.F\Stage ExAO\DPA_0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633" cy="361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6EF" w:rsidRDefault="0029101A" w:rsidP="00DF16EF">
      <w:pPr>
        <w:pStyle w:val="Paragraphedeliste"/>
        <w:numPr>
          <w:ilvl w:val="0"/>
          <w:numId w:val="1"/>
        </w:numPr>
        <w:jc w:val="both"/>
      </w:pPr>
      <w:r>
        <w:t xml:space="preserve">Les capteurs jaune et rouge peuvent être inversés </w:t>
      </w:r>
      <w:r w:rsidR="00DF16EF">
        <w:t xml:space="preserve">(en fonction du sens du signal) </w:t>
      </w:r>
      <w:r>
        <w:t>mais le violet est toujours en position basse.</w:t>
      </w:r>
    </w:p>
    <w:p w:rsidR="00590786" w:rsidRDefault="00635A3B" w:rsidP="00590786">
      <w:pPr>
        <w:pStyle w:val="Paragraphedeliste"/>
        <w:jc w:val="center"/>
      </w:pPr>
      <w:r>
        <w:rPr>
          <w:noProof/>
          <w:lang w:eastAsia="fr-FR"/>
        </w:rPr>
        <w:pict>
          <v:shape id="_x0000_s1033" type="#_x0000_t202" style="position:absolute;left:0;text-align:left;margin-left:21.25pt;margin-top:68.95pt;width:85.1pt;height:35.05pt;z-index:251665408" stroked="f">
            <v:fill opacity="0"/>
            <v:textbox>
              <w:txbxContent>
                <w:p w:rsidR="005176B4" w:rsidRPr="00590786" w:rsidRDefault="005176B4" w:rsidP="0059078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Réglage du gain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2" type="#_x0000_t202" style="position:absolute;left:0;text-align:left;margin-left:-65.05pt;margin-top:171.35pt;width:171.4pt;height:35.05pt;z-index:251664384" stroked="f">
            <v:fill opacity="0"/>
            <v:textbox>
              <w:txbxContent>
                <w:p w:rsidR="005176B4" w:rsidRDefault="005176B4" w:rsidP="00590786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Ampli Electrophy</w:t>
                  </w:r>
                </w:p>
                <w:p w:rsidR="005176B4" w:rsidRPr="00590786" w:rsidRDefault="005176B4" w:rsidP="00590786">
                  <w:pPr>
                    <w:jc w:val="right"/>
                    <w:rPr>
                      <w:sz w:val="18"/>
                      <w:szCs w:val="18"/>
                    </w:rPr>
                  </w:pPr>
                  <w:r w:rsidRPr="00590786">
                    <w:rPr>
                      <w:sz w:val="16"/>
                      <w:szCs w:val="16"/>
                    </w:rPr>
                    <w:t>Avec pile 9V neuve et non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590786">
                    <w:rPr>
                      <w:sz w:val="16"/>
                      <w:szCs w:val="16"/>
                    </w:rPr>
                    <w:t>rechargeable</w:t>
                  </w:r>
                </w:p>
                <w:p w:rsidR="005176B4" w:rsidRDefault="005176B4" w:rsidP="00590786">
                  <w:pPr>
                    <w:jc w:val="right"/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1" type="#_x0000_t202" style="position:absolute;left:0;text-align:left;margin-left:394.35pt;margin-top:113.85pt;width:85.1pt;height:35.05pt;z-index:251663360" stroked="f">
            <v:fill opacity="0"/>
            <v:textbox>
              <w:txbxContent>
                <w:p w:rsidR="005176B4" w:rsidRPr="00590786" w:rsidRDefault="005176B4" w:rsidP="0059078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Electrophy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0" type="#_x0000_t32" style="position:absolute;left:0;text-align:left;margin-left:93.7pt;margin-top:84.85pt;width:164.9pt;height:79pt;z-index:251662336" o:connectortype="straight" strokecolor="#d8d8d8 [2732]">
            <v:stroke endarrow="block"/>
          </v:shape>
        </w:pict>
      </w:r>
      <w:r>
        <w:rPr>
          <w:noProof/>
          <w:lang w:eastAsia="fr-FR"/>
        </w:rPr>
        <w:pict>
          <v:shape id="_x0000_s1029" type="#_x0000_t32" style="position:absolute;left:0;text-align:left;margin-left:96.55pt;margin-top:195.2pt;width:75.1pt;height:6.05pt;z-index:251661312" o:connectortype="straight" strokecolor="#d8d8d8 [2732]">
            <v:stroke endarrow="block"/>
          </v:shape>
        </w:pict>
      </w:r>
      <w:r>
        <w:rPr>
          <w:noProof/>
          <w:lang w:eastAsia="fr-FR"/>
        </w:rPr>
        <w:pict>
          <v:shape id="_x0000_s1028" type="#_x0000_t32" style="position:absolute;left:0;text-align:left;margin-left:278.25pt;margin-top:126.9pt;width:116.1pt;height:40.25pt;flip:x;z-index:251660288" o:connectortype="straight" strokecolor="#d8d8d8 [2732]">
            <v:stroke endarrow="block"/>
          </v:shape>
        </w:pict>
      </w:r>
      <w:r>
        <w:rPr>
          <w:noProof/>
          <w:lang w:eastAsia="fr-FR"/>
        </w:rPr>
        <w:pict>
          <v:shape id="_x0000_s1027" type="#_x0000_t202" style="position:absolute;left:0;text-align:left;margin-left:394.35pt;margin-top:46.05pt;width:85.1pt;height:35.05pt;z-index:251659264" stroked="f">
            <v:fill opacity="0"/>
            <v:textbox>
              <w:txbxContent>
                <w:p w:rsidR="005176B4" w:rsidRPr="00590786" w:rsidRDefault="005176B4">
                  <w:pPr>
                    <w:rPr>
                      <w:sz w:val="18"/>
                      <w:szCs w:val="18"/>
                    </w:rPr>
                  </w:pPr>
                  <w:r w:rsidRPr="00590786">
                    <w:rPr>
                      <w:sz w:val="18"/>
                      <w:szCs w:val="18"/>
                    </w:rPr>
                    <w:t>Branchement marteau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6" type="#_x0000_t32" style="position:absolute;left:0;text-align:left;margin-left:290.1pt;margin-top:62.1pt;width:106.6pt;height:34.1pt;flip:x;z-index:251658240" o:connectortype="straight" strokecolor="#d8d8d8 [2732]">
            <v:stroke endarrow="block"/>
          </v:shape>
        </w:pict>
      </w:r>
      <w:r w:rsidR="00590786">
        <w:rPr>
          <w:noProof/>
          <w:lang w:eastAsia="fr-FR"/>
        </w:rPr>
        <w:drawing>
          <wp:inline distT="0" distB="0" distL="0" distR="0">
            <wp:extent cx="3602924" cy="3313044"/>
            <wp:effectExtent l="19050" t="0" r="0" b="0"/>
            <wp:docPr id="5" name="Image 5" descr="C:\Users\Yann\Desktop\P.A.F\Stage ExAO\DPA_00001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nn\Desktop\P.A.F\Stage ExAO\DPA_00001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441" cy="331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01A" w:rsidRDefault="00DF16EF" w:rsidP="0029101A">
      <w:pPr>
        <w:pStyle w:val="Paragraphedeliste"/>
        <w:numPr>
          <w:ilvl w:val="0"/>
          <w:numId w:val="1"/>
        </w:numPr>
        <w:jc w:val="both"/>
      </w:pPr>
      <w:r>
        <w:lastRenderedPageBreak/>
        <w:t>Tester en acquisi</w:t>
      </w:r>
      <w:r w:rsidR="00971152">
        <w:t>tion continue sur 200</w:t>
      </w:r>
      <w:r w:rsidR="0005501F">
        <w:t>s</w:t>
      </w:r>
      <w:r>
        <w:t xml:space="preserve"> </w:t>
      </w:r>
      <w:r w:rsidR="00971152">
        <w:t xml:space="preserve">des séries de contraction/relâchement du muscle </w:t>
      </w:r>
      <w:r w:rsidR="0005501F">
        <w:t xml:space="preserve">du mollet </w:t>
      </w:r>
      <w:r>
        <w:t xml:space="preserve"> </w:t>
      </w:r>
      <w:r w:rsidR="0005501F">
        <w:t xml:space="preserve">(monter, descendre sur pointe des pieds) </w:t>
      </w:r>
      <w:r>
        <w:t>afin de vérifier le montage.</w:t>
      </w:r>
    </w:p>
    <w:p w:rsidR="00B07E95" w:rsidRDefault="00635A3B" w:rsidP="00B07E95">
      <w:pPr>
        <w:pStyle w:val="Paragraphedeliste"/>
        <w:jc w:val="both"/>
      </w:pPr>
      <w:r>
        <w:rPr>
          <w:noProof/>
          <w:lang w:eastAsia="fr-FR"/>
        </w:rPr>
        <w:pict>
          <v:shape id="_x0000_s1131" type="#_x0000_t202" style="position:absolute;left:0;text-align:left;margin-left:278.25pt;margin-top:11.3pt;width:217.45pt;height:42.55pt;z-index:251776000">
            <v:textbox>
              <w:txbxContent>
                <w:p w:rsidR="00CE168B" w:rsidRDefault="00971152" w:rsidP="00CE168B">
                  <w:pPr>
                    <w:jc w:val="center"/>
                  </w:pPr>
                  <w:r>
                    <w:t>Test relâché</w:t>
                  </w:r>
                  <w:r w:rsidR="000168F8">
                    <w:t xml:space="preserve"> </w:t>
                  </w:r>
                  <w:r w:rsidR="00CE168B">
                    <w:t>contracté lors d’un enregistrement en continu (en filtré)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0" type="#_x0000_t202" style="position:absolute;left:0;text-align:left;margin-left:7.6pt;margin-top:11.3pt;width:232.05pt;height:42.55pt;z-index:251774976">
            <v:textbox>
              <w:txbxContent>
                <w:p w:rsidR="00CE168B" w:rsidRDefault="00971152" w:rsidP="00CE168B">
                  <w:pPr>
                    <w:jc w:val="center"/>
                  </w:pPr>
                  <w:r>
                    <w:t>Test relâché</w:t>
                  </w:r>
                  <w:r w:rsidR="000168F8">
                    <w:t xml:space="preserve"> </w:t>
                  </w:r>
                  <w:r w:rsidR="00CE168B">
                    <w:t>contracté lors d’un enregistrement en continu (en non-filtré)</w:t>
                  </w:r>
                </w:p>
              </w:txbxContent>
            </v:textbox>
          </v:shape>
        </w:pict>
      </w:r>
    </w:p>
    <w:p w:rsidR="00B07E95" w:rsidRDefault="00B07E95" w:rsidP="00B07E95">
      <w:pPr>
        <w:jc w:val="both"/>
      </w:pPr>
    </w:p>
    <w:p w:rsidR="00B07E95" w:rsidRDefault="00CE168B" w:rsidP="00B07E95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217170</wp:posOffset>
            </wp:positionV>
            <wp:extent cx="3240405" cy="2196465"/>
            <wp:effectExtent l="19050" t="0" r="0" b="0"/>
            <wp:wrapNone/>
            <wp:docPr id="10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19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3245485</wp:posOffset>
            </wp:positionH>
            <wp:positionV relativeFrom="paragraph">
              <wp:posOffset>247015</wp:posOffset>
            </wp:positionV>
            <wp:extent cx="3187065" cy="2166620"/>
            <wp:effectExtent l="19050" t="0" r="0" b="0"/>
            <wp:wrapNone/>
            <wp:docPr id="12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16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E95" w:rsidRDefault="00635A3B" w:rsidP="00B07E95">
      <w:pPr>
        <w:jc w:val="both"/>
      </w:pPr>
      <w:r>
        <w:rPr>
          <w:noProof/>
          <w:lang w:eastAsia="fr-FR"/>
        </w:rPr>
        <w:pict>
          <v:shape id="_x0000_s1144" type="#_x0000_t202" style="position:absolute;left:0;text-align:left;margin-left:397.15pt;margin-top:16pt;width:30.75pt;height:49.1pt;z-index:251789312" stroked="f">
            <v:fill opacity="0"/>
            <v:textbox style="layout-flow:vertical;mso-layout-flow-alt:bottom-to-top">
              <w:txbxContent>
                <w:p w:rsidR="004F779D" w:rsidRPr="009F303A" w:rsidRDefault="004F779D" w:rsidP="004F779D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Relâché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43" type="#_x0000_t202" style="position:absolute;left:0;text-align:left;margin-left:334.2pt;margin-top:17pt;width:30.75pt;height:49.1pt;z-index:251788288" stroked="f">
            <v:fill opacity="0"/>
            <v:textbox style="layout-flow:vertical;mso-layout-flow-alt:bottom-to-top">
              <w:txbxContent>
                <w:p w:rsidR="004F779D" w:rsidRPr="009F303A" w:rsidRDefault="004F779D" w:rsidP="004F779D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Relâché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42" type="#_x0000_t202" style="position:absolute;left:0;text-align:left;margin-left:97.3pt;margin-top:8.25pt;width:30.75pt;height:49.1pt;z-index:251787264" stroked="f">
            <v:fill opacity="0"/>
            <v:textbox style="layout-flow:vertical;mso-layout-flow-alt:bottom-to-top">
              <w:txbxContent>
                <w:p w:rsidR="004F779D" w:rsidRPr="009F303A" w:rsidRDefault="004F779D" w:rsidP="004F779D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Relâché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2" type="#_x0000_t202" style="position:absolute;left:0;text-align:left;margin-left:48.7pt;margin-top:6.7pt;width:60.35pt;height:22.9pt;z-index:251777024" stroked="f">
            <v:fill opacity="0"/>
            <v:textbox>
              <w:txbxContent>
                <w:p w:rsidR="00CE168B" w:rsidRPr="009F303A" w:rsidRDefault="00CE168B" w:rsidP="00CE168B">
                  <w:pPr>
                    <w:rPr>
                      <w:sz w:val="20"/>
                      <w:szCs w:val="20"/>
                    </w:rPr>
                  </w:pPr>
                  <w:r w:rsidRPr="009F303A">
                    <w:rPr>
                      <w:sz w:val="20"/>
                      <w:szCs w:val="20"/>
                    </w:rPr>
                    <w:t>Contracté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3" type="#_x0000_t202" style="position:absolute;left:0;text-align:left;margin-left:126.75pt;margin-top:6.55pt;width:60.35pt;height:22.9pt;z-index:251778048" stroked="f">
            <v:fill opacity="0"/>
            <v:textbox>
              <w:txbxContent>
                <w:p w:rsidR="00CE168B" w:rsidRPr="009F303A" w:rsidRDefault="00CE168B" w:rsidP="00CE168B">
                  <w:pPr>
                    <w:rPr>
                      <w:sz w:val="20"/>
                      <w:szCs w:val="20"/>
                    </w:rPr>
                  </w:pPr>
                  <w:r w:rsidRPr="009F303A">
                    <w:rPr>
                      <w:sz w:val="20"/>
                      <w:szCs w:val="20"/>
                    </w:rPr>
                    <w:t>Contracté</w:t>
                  </w:r>
                </w:p>
              </w:txbxContent>
            </v:textbox>
          </v:shape>
        </w:pict>
      </w:r>
    </w:p>
    <w:p w:rsidR="00B07E95" w:rsidRDefault="00635A3B" w:rsidP="00B07E95">
      <w:pPr>
        <w:jc w:val="both"/>
      </w:pPr>
      <w:r>
        <w:rPr>
          <w:noProof/>
          <w:lang w:eastAsia="fr-FR"/>
        </w:rPr>
        <w:pict>
          <v:shape id="_x0000_s1136" type="#_x0000_t202" style="position:absolute;left:0;text-align:left;margin-left:413.25pt;margin-top:8.75pt;width:60.35pt;height:22.9pt;z-index:251781120" stroked="f">
            <v:fill opacity="0"/>
            <v:textbox style="mso-next-textbox:#_x0000_s1136">
              <w:txbxContent>
                <w:p w:rsidR="00CE168B" w:rsidRPr="009F303A" w:rsidRDefault="00CE168B" w:rsidP="00CE168B">
                  <w:pPr>
                    <w:rPr>
                      <w:sz w:val="20"/>
                      <w:szCs w:val="20"/>
                    </w:rPr>
                  </w:pPr>
                  <w:r w:rsidRPr="009F303A">
                    <w:rPr>
                      <w:sz w:val="20"/>
                      <w:szCs w:val="20"/>
                    </w:rPr>
                    <w:t>Contracté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5" type="#_x0000_t202" style="position:absolute;left:0;text-align:left;margin-left:351.4pt;margin-top:8.75pt;width:60.35pt;height:22.9pt;z-index:251780096" stroked="f">
            <v:fill opacity="0"/>
            <v:textbox>
              <w:txbxContent>
                <w:p w:rsidR="00CE168B" w:rsidRPr="009F303A" w:rsidRDefault="00CE168B" w:rsidP="00CE168B">
                  <w:pPr>
                    <w:rPr>
                      <w:sz w:val="20"/>
                      <w:szCs w:val="20"/>
                    </w:rPr>
                  </w:pPr>
                  <w:r w:rsidRPr="009F303A">
                    <w:rPr>
                      <w:sz w:val="20"/>
                      <w:szCs w:val="20"/>
                    </w:rPr>
                    <w:t>Contracté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138" type="#_x0000_t87" style="position:absolute;left:0;text-align:left;margin-left:147.05pt;margin-top:-11.55pt;width:7.95pt;height:48.6pt;rotation:90;z-index:251783168"/>
        </w:pict>
      </w:r>
      <w:r>
        <w:rPr>
          <w:noProof/>
          <w:lang w:eastAsia="fr-FR"/>
        </w:rPr>
        <w:pict>
          <v:shape id="_x0000_s1137" type="#_x0000_t87" style="position:absolute;left:0;text-align:left;margin-left:69pt;margin-top:-9.55pt;width:7.95pt;height:48.6pt;rotation:90;z-index:251782144"/>
        </w:pict>
      </w:r>
      <w:r>
        <w:rPr>
          <w:noProof/>
          <w:lang w:eastAsia="fr-FR"/>
        </w:rPr>
        <w:pict>
          <v:shape id="_x0000_s1134" type="#_x0000_t202" style="position:absolute;left:0;text-align:left;margin-left:278.25pt;margin-top:8.75pt;width:60.35pt;height:22.9pt;z-index:251779072" stroked="f">
            <v:fill opacity="0"/>
            <v:textbox>
              <w:txbxContent>
                <w:p w:rsidR="00CE168B" w:rsidRPr="009F303A" w:rsidRDefault="00CE168B" w:rsidP="00CE168B">
                  <w:pPr>
                    <w:rPr>
                      <w:sz w:val="20"/>
                      <w:szCs w:val="20"/>
                    </w:rPr>
                  </w:pPr>
                  <w:r w:rsidRPr="009F303A">
                    <w:rPr>
                      <w:sz w:val="20"/>
                      <w:szCs w:val="20"/>
                    </w:rPr>
                    <w:t>Contracté</w:t>
                  </w:r>
                  <w:r w:rsidR="004F779D">
                    <w:rPr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397510" cy="629285"/>
                        <wp:effectExtent l="0" t="0" r="0" b="0"/>
                        <wp:docPr id="19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7510" cy="629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07E95" w:rsidRDefault="00635A3B" w:rsidP="00B07E95">
      <w:pPr>
        <w:jc w:val="both"/>
      </w:pPr>
      <w:r>
        <w:rPr>
          <w:noProof/>
          <w:lang w:eastAsia="fr-FR"/>
        </w:rPr>
        <w:pict>
          <v:shape id="_x0000_s1141" type="#_x0000_t87" style="position:absolute;left:0;text-align:left;margin-left:433.6pt;margin-top:-6pt;width:7.95pt;height:31pt;rotation:90;z-index:251786240"/>
        </w:pict>
      </w:r>
      <w:r>
        <w:rPr>
          <w:noProof/>
          <w:lang w:eastAsia="fr-FR"/>
        </w:rPr>
        <w:pict>
          <v:shape id="_x0000_s1140" type="#_x0000_t87" style="position:absolute;left:0;text-align:left;margin-left:374.85pt;margin-top:-3.5pt;width:7.95pt;height:31pt;rotation:90;z-index:251785216"/>
        </w:pict>
      </w:r>
      <w:r>
        <w:rPr>
          <w:noProof/>
          <w:lang w:eastAsia="fr-FR"/>
        </w:rPr>
        <w:pict>
          <v:shape id="_x0000_s1139" type="#_x0000_t87" style="position:absolute;left:0;text-align:left;margin-left:301.6pt;margin-top:-3.5pt;width:7.95pt;height:31pt;rotation:90;z-index:251784192"/>
        </w:pict>
      </w:r>
    </w:p>
    <w:p w:rsidR="00B07E95" w:rsidRDefault="00B07E95" w:rsidP="00B07E95">
      <w:pPr>
        <w:jc w:val="both"/>
      </w:pPr>
    </w:p>
    <w:p w:rsidR="00B07E95" w:rsidRDefault="00B07E95" w:rsidP="00B07E95">
      <w:pPr>
        <w:jc w:val="both"/>
      </w:pPr>
    </w:p>
    <w:p w:rsidR="00B07E95" w:rsidRDefault="00B07E95" w:rsidP="00B07E95">
      <w:pPr>
        <w:jc w:val="both"/>
      </w:pPr>
    </w:p>
    <w:p w:rsidR="00B07E95" w:rsidRDefault="00B07E95" w:rsidP="00B07E95">
      <w:pPr>
        <w:jc w:val="both"/>
      </w:pPr>
    </w:p>
    <w:p w:rsidR="00CE168B" w:rsidRDefault="00CE168B" w:rsidP="00B07E95">
      <w:pPr>
        <w:jc w:val="both"/>
      </w:pPr>
    </w:p>
    <w:p w:rsidR="00CE168B" w:rsidRDefault="00CE168B" w:rsidP="00B07E95">
      <w:pPr>
        <w:jc w:val="both"/>
      </w:pPr>
    </w:p>
    <w:p w:rsidR="00DF16EF" w:rsidRDefault="00DF16EF" w:rsidP="0029101A">
      <w:pPr>
        <w:pStyle w:val="Paragraphedeliste"/>
        <w:numPr>
          <w:ilvl w:val="0"/>
          <w:numId w:val="1"/>
        </w:numPr>
        <w:jc w:val="both"/>
      </w:pPr>
      <w:r>
        <w:t>Ne pas hésiter à mettre d’autres électrodes placées différemment et refaire un test.</w:t>
      </w:r>
    </w:p>
    <w:p w:rsidR="00DF16EF" w:rsidRDefault="00DF16EF" w:rsidP="0029101A">
      <w:pPr>
        <w:pStyle w:val="Paragraphedeliste"/>
        <w:numPr>
          <w:ilvl w:val="0"/>
          <w:numId w:val="1"/>
        </w:numPr>
        <w:jc w:val="both"/>
      </w:pPr>
      <w:r>
        <w:t>Tester le marteau (le logiciel dédié est parfait pour ça), celui-ci se branche sur le dessus de la Visio.</w:t>
      </w:r>
    </w:p>
    <w:p w:rsidR="00DF16EF" w:rsidRDefault="00DF16EF" w:rsidP="0029101A">
      <w:pPr>
        <w:pStyle w:val="Paragraphedeliste"/>
        <w:numPr>
          <w:ilvl w:val="0"/>
          <w:numId w:val="1"/>
        </w:numPr>
        <w:jc w:val="both"/>
      </w:pPr>
      <w:r>
        <w:t>Régler le gain si l’acquisition sature.</w:t>
      </w:r>
    </w:p>
    <w:p w:rsidR="004F779D" w:rsidRDefault="004F779D" w:rsidP="004F779D">
      <w:pPr>
        <w:ind w:left="360"/>
        <w:jc w:val="both"/>
      </w:pPr>
    </w:p>
    <w:p w:rsidR="00DF16EF" w:rsidRDefault="00DF16EF" w:rsidP="00DF16EF">
      <w:pPr>
        <w:ind w:left="360"/>
        <w:jc w:val="both"/>
        <w:rPr>
          <w:b/>
          <w:u w:val="single"/>
        </w:rPr>
      </w:pPr>
      <w:r>
        <w:rPr>
          <w:b/>
          <w:u w:val="single"/>
        </w:rPr>
        <w:t>Réglage du logiciel :</w:t>
      </w:r>
    </w:p>
    <w:p w:rsidR="00DF16EF" w:rsidRDefault="00DF16EF" w:rsidP="00DF16EF">
      <w:pPr>
        <w:pStyle w:val="Paragraphedeliste"/>
        <w:numPr>
          <w:ilvl w:val="0"/>
          <w:numId w:val="2"/>
        </w:numPr>
        <w:jc w:val="both"/>
      </w:pPr>
      <w:r w:rsidRPr="00DF16EF">
        <w:t>Utiliser</w:t>
      </w:r>
      <w:r>
        <w:t xml:space="preserve"> le capteur </w:t>
      </w:r>
      <w:r w:rsidRPr="00DF16EF">
        <w:rPr>
          <w:u w:val="single"/>
        </w:rPr>
        <w:t>filtré</w:t>
      </w:r>
      <w:r>
        <w:t>.</w:t>
      </w:r>
      <w:r w:rsidR="001E7F72">
        <w:t xml:space="preserve"> </w:t>
      </w:r>
      <w:r w:rsidR="001E7F72">
        <w:rPr>
          <w:color w:val="FF0000"/>
        </w:rPr>
        <w:t xml:space="preserve">Malgré les tests réalisés ensuite, il est recommandé d’utiliser le </w:t>
      </w:r>
      <w:r w:rsidR="001E7F72" w:rsidRPr="001E7F72">
        <w:rPr>
          <w:color w:val="FF0000"/>
          <w:u w:val="single"/>
        </w:rPr>
        <w:t>capteur filtré</w:t>
      </w:r>
      <w:r w:rsidR="001E7F72">
        <w:rPr>
          <w:color w:val="FF0000"/>
        </w:rPr>
        <w:t>.</w:t>
      </w:r>
    </w:p>
    <w:p w:rsidR="00DF16EF" w:rsidRDefault="00DF16EF" w:rsidP="00DF16EF">
      <w:pPr>
        <w:pStyle w:val="Paragraphedeliste"/>
        <w:numPr>
          <w:ilvl w:val="0"/>
          <w:numId w:val="2"/>
        </w:numPr>
        <w:jc w:val="both"/>
      </w:pPr>
      <w:r>
        <w:t>Temps : 150 à 200 ms</w:t>
      </w:r>
    </w:p>
    <w:p w:rsidR="00DF16EF" w:rsidRDefault="00DF16EF" w:rsidP="00DF16EF">
      <w:pPr>
        <w:pStyle w:val="Paragraphedeliste"/>
        <w:numPr>
          <w:ilvl w:val="0"/>
          <w:numId w:val="2"/>
        </w:numPr>
        <w:jc w:val="both"/>
      </w:pPr>
      <w:r>
        <w:t>5001 points.</w:t>
      </w:r>
    </w:p>
    <w:p w:rsidR="00DF16EF" w:rsidRDefault="00DF16EF" w:rsidP="00DF16EF">
      <w:pPr>
        <w:pStyle w:val="Paragraphedeliste"/>
        <w:numPr>
          <w:ilvl w:val="0"/>
          <w:numId w:val="2"/>
        </w:numPr>
        <w:jc w:val="both"/>
      </w:pPr>
      <w:r>
        <w:t>Cocher la synchronisation.</w:t>
      </w:r>
    </w:p>
    <w:p w:rsidR="00DF16EF" w:rsidRDefault="00DF16EF" w:rsidP="00DF16EF">
      <w:pPr>
        <w:pStyle w:val="Paragraphedeliste"/>
        <w:numPr>
          <w:ilvl w:val="0"/>
          <w:numId w:val="2"/>
        </w:numPr>
        <w:jc w:val="both"/>
      </w:pPr>
      <w:r>
        <w:t>Lancer l’acquisition.</w:t>
      </w:r>
    </w:p>
    <w:p w:rsidR="0005501F" w:rsidRDefault="0005501F">
      <w:r>
        <w:br w:type="page"/>
      </w:r>
    </w:p>
    <w:p w:rsidR="00DF16EF" w:rsidRDefault="00DF16EF" w:rsidP="00DF16EF">
      <w:pPr>
        <w:jc w:val="both"/>
        <w:rPr>
          <w:b/>
          <w:u w:val="single"/>
        </w:rPr>
      </w:pPr>
      <w:r>
        <w:rPr>
          <w:b/>
          <w:u w:val="single"/>
        </w:rPr>
        <w:lastRenderedPageBreak/>
        <w:t>Résultats :</w:t>
      </w:r>
    </w:p>
    <w:p w:rsidR="00A010AA" w:rsidRPr="00A010AA" w:rsidRDefault="0017086B" w:rsidP="00A010AA">
      <w:pPr>
        <w:pStyle w:val="Paragraphedeliste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993" w:right="992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Enregistrement du r</w:t>
      </w:r>
      <w:r w:rsidR="00A010AA" w:rsidRPr="00A010AA">
        <w:rPr>
          <w:b/>
          <w:sz w:val="18"/>
          <w:szCs w:val="18"/>
        </w:rPr>
        <w:t>éflexe myotatique : Electrodes placées sur le jumeau externe (=gastrocnémien)</w:t>
      </w:r>
    </w:p>
    <w:p w:rsidR="00590786" w:rsidRDefault="00590786" w:rsidP="00590786"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787400</wp:posOffset>
            </wp:positionH>
            <wp:positionV relativeFrom="paragraph">
              <wp:posOffset>30480</wp:posOffset>
            </wp:positionV>
            <wp:extent cx="4073525" cy="2677795"/>
            <wp:effectExtent l="19050" t="0" r="3175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5448" t="8798" b="12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25" cy="267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0786" w:rsidRDefault="00635A3B" w:rsidP="00590786">
      <w:r>
        <w:rPr>
          <w:noProof/>
          <w:lang w:eastAsia="fr-FR"/>
        </w:rPr>
        <w:pict>
          <v:shape id="_x0000_s1051" type="#_x0000_t202" style="position:absolute;margin-left:399pt;margin-top:10.3pt;width:99.15pt;height:84.6pt;z-index:251685888" stroked="f">
            <v:textbox>
              <w:txbxContent>
                <w:p w:rsidR="005176B4" w:rsidRPr="00D564C3" w:rsidRDefault="005176B4">
                  <w:pPr>
                    <w:rPr>
                      <w:sz w:val="20"/>
                      <w:szCs w:val="20"/>
                    </w:rPr>
                  </w:pPr>
                  <w:r w:rsidRPr="00D564C3">
                    <w:rPr>
                      <w:sz w:val="20"/>
                      <w:szCs w:val="20"/>
                    </w:rPr>
                    <w:t>Parasites dus</w:t>
                  </w:r>
                  <w:r>
                    <w:rPr>
                      <w:sz w:val="20"/>
                      <w:szCs w:val="20"/>
                    </w:rPr>
                    <w:t xml:space="preserve"> à la proximité d’appareils électrique</w:t>
                  </w:r>
                  <w:r w:rsidRPr="00D564C3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(60Hz)</w:t>
                  </w:r>
                </w:p>
              </w:txbxContent>
            </v:textbox>
          </v:shape>
        </w:pict>
      </w:r>
    </w:p>
    <w:p w:rsidR="00590786" w:rsidRDefault="00590786" w:rsidP="00590786"/>
    <w:p w:rsidR="00590786" w:rsidRDefault="00635A3B" w:rsidP="00590786">
      <w:r>
        <w:rPr>
          <w:noProof/>
          <w:lang w:eastAsia="fr-FR"/>
        </w:rPr>
        <w:pict>
          <v:shape id="_x0000_s1050" type="#_x0000_t32" style="position:absolute;margin-left:326.1pt;margin-top:5.35pt;width:72.9pt;height:34.15pt;flip:x;z-index:251684864" o:connectortype="straight">
            <v:stroke endarrow="open"/>
          </v:shape>
        </w:pict>
      </w:r>
    </w:p>
    <w:p w:rsidR="00590786" w:rsidRDefault="00590786" w:rsidP="00590786"/>
    <w:p w:rsidR="00590786" w:rsidRDefault="00590786" w:rsidP="00590786"/>
    <w:p w:rsidR="00590786" w:rsidRDefault="00590786" w:rsidP="00590786"/>
    <w:p w:rsidR="00590786" w:rsidRDefault="00590786" w:rsidP="00590786"/>
    <w:p w:rsidR="00590786" w:rsidRDefault="00590786" w:rsidP="00590786"/>
    <w:p w:rsidR="00590786" w:rsidRDefault="00590786" w:rsidP="00590786"/>
    <w:p w:rsidR="00590786" w:rsidRDefault="00590786" w:rsidP="00590786"/>
    <w:p w:rsidR="00590786" w:rsidRDefault="00590786" w:rsidP="00590786">
      <w:r>
        <w:rPr>
          <w:b/>
          <w:u w:val="single"/>
        </w:rPr>
        <w:t>Trucs et astuces :</w:t>
      </w:r>
    </w:p>
    <w:p w:rsidR="00590786" w:rsidRDefault="00590786" w:rsidP="00590786">
      <w:r>
        <w:t>Si vous obtenez un résultat comme ci-dessous :</w:t>
      </w:r>
    </w:p>
    <w:p w:rsidR="00590786" w:rsidRDefault="00590786" w:rsidP="0059078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783526" cy="1811191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4932" t="8827" b="12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527" cy="181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F6D" w:rsidRDefault="00590786" w:rsidP="00BC2943">
      <w:pPr>
        <w:jc w:val="both"/>
      </w:pPr>
      <w:r>
        <w:t>Inverser alors les électrodes rouge et jaune.</w:t>
      </w:r>
    </w:p>
    <w:p w:rsidR="0005501F" w:rsidRDefault="0005501F" w:rsidP="00BC2943">
      <w:pPr>
        <w:jc w:val="both"/>
      </w:pPr>
    </w:p>
    <w:p w:rsidR="001742A2" w:rsidRDefault="001742A2" w:rsidP="001A62B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jc w:val="center"/>
        <w:rPr>
          <w:b/>
        </w:rPr>
        <w:sectPr w:rsidR="001742A2" w:rsidSect="00590786">
          <w:pgSz w:w="11906" w:h="16838"/>
          <w:pgMar w:top="567" w:right="1417" w:bottom="851" w:left="1417" w:header="708" w:footer="708" w:gutter="0"/>
          <w:cols w:space="708"/>
          <w:docGrid w:linePitch="360"/>
        </w:sectPr>
      </w:pPr>
    </w:p>
    <w:p w:rsidR="00952F6D" w:rsidRPr="00952F6D" w:rsidRDefault="001A62BC" w:rsidP="001A62B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jc w:val="center"/>
        <w:rPr>
          <w:b/>
        </w:rPr>
      </w:pPr>
      <w:r>
        <w:rPr>
          <w:b/>
        </w:rPr>
        <w:lastRenderedPageBreak/>
        <w:t>M</w:t>
      </w:r>
      <w:r w:rsidR="00952F6D" w:rsidRPr="00952F6D">
        <w:rPr>
          <w:b/>
        </w:rPr>
        <w:t>anipulation </w:t>
      </w:r>
      <w:r>
        <w:rPr>
          <w:b/>
        </w:rPr>
        <w:t>sur jumeau externe sans synchro</w:t>
      </w:r>
      <w:bookmarkStart w:id="1" w:name="JJSS"/>
      <w:bookmarkEnd w:id="1"/>
    </w:p>
    <w:p w:rsidR="00E1041A" w:rsidRPr="00E1041A" w:rsidRDefault="00E1041A" w:rsidP="00952F6D">
      <w:pPr>
        <w:jc w:val="both"/>
      </w:pPr>
      <w:r>
        <w:rPr>
          <w:b/>
          <w:u w:val="single"/>
        </w:rPr>
        <w:t>Objectif :</w:t>
      </w:r>
      <w:r>
        <w:t xml:space="preserve"> Mettre en évidence l’influence de l’environnement (électrique) lors de la manipulation (sans synchro).</w:t>
      </w:r>
    </w:p>
    <w:p w:rsidR="00952F6D" w:rsidRPr="00591812" w:rsidRDefault="00952F6D" w:rsidP="00952F6D">
      <w:pPr>
        <w:jc w:val="both"/>
        <w:rPr>
          <w:b/>
          <w:u w:val="single"/>
        </w:rPr>
      </w:pPr>
      <w:r w:rsidRPr="00591812">
        <w:rPr>
          <w:b/>
          <w:u w:val="single"/>
        </w:rPr>
        <w:t>Montage</w:t>
      </w:r>
    </w:p>
    <w:p w:rsidR="00952F6D" w:rsidRDefault="00952F6D" w:rsidP="00952F6D">
      <w:pPr>
        <w:jc w:val="both"/>
      </w:pPr>
      <w:r>
        <w:t>Placer les électrodes sur le muscle jumeau externe comme précédemment.</w:t>
      </w:r>
    </w:p>
    <w:p w:rsidR="00952F6D" w:rsidRDefault="00952F6D" w:rsidP="00952F6D">
      <w:pPr>
        <w:jc w:val="both"/>
      </w:pPr>
      <w:r>
        <w:t>Réaliser les mêmes tests pour le marteau et le gain.</w:t>
      </w:r>
    </w:p>
    <w:p w:rsidR="00952F6D" w:rsidRDefault="00952F6D" w:rsidP="00952F6D">
      <w:pPr>
        <w:jc w:val="both"/>
      </w:pPr>
      <w:r>
        <w:t>Brancher le marteau en position 2 sur l’interface pour travailler sans synchro.</w:t>
      </w:r>
    </w:p>
    <w:p w:rsidR="00952F6D" w:rsidRDefault="00952F6D" w:rsidP="00952F6D">
      <w:pPr>
        <w:jc w:val="both"/>
      </w:pPr>
    </w:p>
    <w:p w:rsidR="00952F6D" w:rsidRDefault="00635A3B" w:rsidP="00952F6D">
      <w:pPr>
        <w:jc w:val="both"/>
        <w:rPr>
          <w:b/>
          <w:u w:val="single"/>
        </w:rPr>
      </w:pPr>
      <w:r>
        <w:rPr>
          <w:b/>
          <w:noProof/>
          <w:u w:val="single"/>
          <w:lang w:eastAsia="fr-FR"/>
        </w:rPr>
        <w:pict>
          <v:shape id="_x0000_s1085" type="#_x0000_t202" style="position:absolute;left:0;text-align:left;margin-left:303.15pt;margin-top:20.2pt;width:134.2pt;height:29.45pt;z-index:251719680">
            <v:textbox>
              <w:txbxContent>
                <w:p w:rsidR="005176B4" w:rsidRPr="00E1041A" w:rsidRDefault="005176B4" w:rsidP="00E1041A">
                  <w:pPr>
                    <w:jc w:val="center"/>
                    <w:rPr>
                      <w:color w:val="FF0000"/>
                    </w:rPr>
                  </w:pPr>
                  <w:r w:rsidRPr="00E1041A">
                    <w:rPr>
                      <w:color w:val="FF0000"/>
                    </w:rPr>
                    <w:t>Sans synchro</w:t>
                  </w:r>
                </w:p>
              </w:txbxContent>
            </v:textbox>
          </v:shape>
        </w:pict>
      </w:r>
      <w:r w:rsidR="00952F6D">
        <w:rPr>
          <w:b/>
          <w:u w:val="single"/>
        </w:rPr>
        <w:t>Réglage du logiciel :</w:t>
      </w:r>
    </w:p>
    <w:p w:rsidR="00952F6D" w:rsidRDefault="00952F6D" w:rsidP="00952F6D">
      <w:pPr>
        <w:pStyle w:val="Paragraphedeliste"/>
        <w:numPr>
          <w:ilvl w:val="0"/>
          <w:numId w:val="2"/>
        </w:numPr>
        <w:jc w:val="both"/>
      </w:pPr>
      <w:r w:rsidRPr="00DF16EF">
        <w:t>Utiliser</w:t>
      </w:r>
      <w:r>
        <w:t xml:space="preserve"> le capteur </w:t>
      </w:r>
      <w:r w:rsidRPr="00DF16EF">
        <w:rPr>
          <w:u w:val="single"/>
        </w:rPr>
        <w:t>non filtré</w:t>
      </w:r>
      <w:r>
        <w:t>.</w:t>
      </w:r>
    </w:p>
    <w:p w:rsidR="00952F6D" w:rsidRDefault="00952F6D" w:rsidP="00952F6D">
      <w:pPr>
        <w:pStyle w:val="Paragraphedeliste"/>
        <w:numPr>
          <w:ilvl w:val="0"/>
          <w:numId w:val="2"/>
        </w:numPr>
        <w:jc w:val="both"/>
      </w:pPr>
      <w:r>
        <w:t>Temps : 5 secondes</w:t>
      </w:r>
    </w:p>
    <w:p w:rsidR="00952F6D" w:rsidRDefault="00952F6D" w:rsidP="00952F6D">
      <w:pPr>
        <w:pStyle w:val="Paragraphedeliste"/>
        <w:numPr>
          <w:ilvl w:val="0"/>
          <w:numId w:val="2"/>
        </w:numPr>
        <w:jc w:val="both"/>
      </w:pPr>
      <w:r>
        <w:t>5001 points.</w:t>
      </w:r>
    </w:p>
    <w:p w:rsidR="00952F6D" w:rsidRDefault="00952F6D" w:rsidP="00952F6D">
      <w:pPr>
        <w:pStyle w:val="Paragraphedeliste"/>
        <w:numPr>
          <w:ilvl w:val="0"/>
          <w:numId w:val="2"/>
        </w:numPr>
        <w:jc w:val="both"/>
      </w:pPr>
      <w:r>
        <w:t>Lancer l’acquisition. Vous pouvez taper 2 à 3 fois.</w:t>
      </w:r>
    </w:p>
    <w:p w:rsidR="00952F6D" w:rsidRDefault="00952F6D" w:rsidP="00952F6D">
      <w:pPr>
        <w:jc w:val="both"/>
      </w:pPr>
    </w:p>
    <w:p w:rsidR="00952F6D" w:rsidRDefault="00952F6D" w:rsidP="00952F6D">
      <w:pPr>
        <w:jc w:val="both"/>
        <w:rPr>
          <w:b/>
          <w:u w:val="single"/>
        </w:rPr>
      </w:pPr>
      <w:r>
        <w:rPr>
          <w:b/>
          <w:u w:val="single"/>
        </w:rPr>
        <w:t>Résultats :</w:t>
      </w:r>
    </w:p>
    <w:p w:rsidR="00952F6D" w:rsidRPr="00A010AA" w:rsidRDefault="00952F6D" w:rsidP="00952F6D">
      <w:pPr>
        <w:pStyle w:val="Paragraphedeliste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993" w:right="992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Enregistrement du r</w:t>
      </w:r>
      <w:r w:rsidRPr="00A010AA">
        <w:rPr>
          <w:b/>
          <w:sz w:val="18"/>
          <w:szCs w:val="18"/>
        </w:rPr>
        <w:t>éflexe myotatique </w:t>
      </w:r>
      <w:r>
        <w:rPr>
          <w:b/>
          <w:sz w:val="18"/>
          <w:szCs w:val="18"/>
        </w:rPr>
        <w:t>obtenu en plaçant l’interface près des appareils électriques et les é</w:t>
      </w:r>
      <w:r w:rsidRPr="00A010AA">
        <w:rPr>
          <w:b/>
          <w:sz w:val="18"/>
          <w:szCs w:val="18"/>
        </w:rPr>
        <w:t>lectrodes placées sur le jumeau externe (=gastrocnémien)</w:t>
      </w:r>
    </w:p>
    <w:p w:rsidR="00952F6D" w:rsidRDefault="00952F6D" w:rsidP="00952F6D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486400" cy="1838325"/>
            <wp:effectExtent l="19050" t="0" r="0" b="0"/>
            <wp:docPr id="21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7603" b="48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F6D" w:rsidRDefault="00952F6D" w:rsidP="00952F6D">
      <w:pPr>
        <w:jc w:val="center"/>
      </w:pPr>
    </w:p>
    <w:p w:rsidR="00952F6D" w:rsidRPr="00A010AA" w:rsidRDefault="00952F6D" w:rsidP="00952F6D">
      <w:pPr>
        <w:pStyle w:val="Paragraphedeliste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993" w:right="992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Enregistrement du r</w:t>
      </w:r>
      <w:r w:rsidRPr="00A010AA">
        <w:rPr>
          <w:b/>
          <w:sz w:val="18"/>
          <w:szCs w:val="18"/>
        </w:rPr>
        <w:t>éflexe myotatique </w:t>
      </w:r>
      <w:r>
        <w:rPr>
          <w:b/>
          <w:sz w:val="18"/>
          <w:szCs w:val="18"/>
        </w:rPr>
        <w:t>obtenu en éloignant l’interface des appareils électriques et les é</w:t>
      </w:r>
      <w:r w:rsidRPr="00A010AA">
        <w:rPr>
          <w:b/>
          <w:sz w:val="18"/>
          <w:szCs w:val="18"/>
        </w:rPr>
        <w:t>lectrodes placées sur le jumeau externe (=gastrocnémien)</w:t>
      </w:r>
    </w:p>
    <w:p w:rsidR="00952F6D" w:rsidRDefault="00635A3B" w:rsidP="00952F6D">
      <w:pPr>
        <w:jc w:val="center"/>
      </w:pPr>
      <w:r>
        <w:rPr>
          <w:noProof/>
          <w:lang w:eastAsia="fr-FR"/>
        </w:rPr>
        <w:pict>
          <v:shape id="_x0000_s1083" type="#_x0000_t202" style="position:absolute;left:0;text-align:left;margin-left:439.7pt;margin-top:9.15pt;width:79.35pt;height:113.15pt;z-index:251717632" stroked="f">
            <v:textbox>
              <w:txbxContent>
                <w:p w:rsidR="005176B4" w:rsidRPr="00D564C3" w:rsidRDefault="005176B4" w:rsidP="00952F6D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Moins de p</w:t>
                  </w:r>
                  <w:r w:rsidRPr="00D564C3">
                    <w:rPr>
                      <w:sz w:val="20"/>
                      <w:szCs w:val="20"/>
                    </w:rPr>
                    <w:t xml:space="preserve">arasites </w:t>
                  </w:r>
                  <w:r>
                    <w:rPr>
                      <w:sz w:val="20"/>
                      <w:szCs w:val="20"/>
                    </w:rPr>
                    <w:t>grâce à l’éloignement des appareils électriques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84" type="#_x0000_t32" style="position:absolute;left:0;text-align:left;margin-left:289pt;margin-top:19.3pt;width:150.7pt;height:51.85pt;flip:x;z-index:251718656" o:connectortype="straight">
            <v:stroke endarrow="open"/>
          </v:shape>
        </w:pict>
      </w:r>
      <w:r w:rsidR="00952F6D">
        <w:rPr>
          <w:noProof/>
          <w:lang w:eastAsia="fr-FR"/>
        </w:rPr>
        <w:drawing>
          <wp:inline distT="0" distB="0" distL="0" distR="0">
            <wp:extent cx="5124450" cy="1733550"/>
            <wp:effectExtent l="19050" t="0" r="0" b="0"/>
            <wp:docPr id="22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51028" b="6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F6D" w:rsidRDefault="00952F6D">
      <w:r>
        <w:br w:type="page"/>
      </w:r>
    </w:p>
    <w:p w:rsidR="00952F6D" w:rsidRPr="00952F6D" w:rsidRDefault="001A62BC" w:rsidP="00952F6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jc w:val="center"/>
        <w:rPr>
          <w:b/>
        </w:rPr>
      </w:pPr>
      <w:r>
        <w:rPr>
          <w:b/>
        </w:rPr>
        <w:lastRenderedPageBreak/>
        <w:t>M</w:t>
      </w:r>
      <w:r w:rsidR="00952F6D" w:rsidRPr="00952F6D">
        <w:rPr>
          <w:b/>
        </w:rPr>
        <w:t>anipulation </w:t>
      </w:r>
      <w:r>
        <w:rPr>
          <w:b/>
        </w:rPr>
        <w:t>sur jumeau externe avec synchro</w:t>
      </w:r>
      <w:bookmarkStart w:id="2" w:name="JJAS"/>
      <w:bookmarkStart w:id="3" w:name="Jenvironnement"/>
      <w:bookmarkEnd w:id="2"/>
      <w:bookmarkEnd w:id="3"/>
    </w:p>
    <w:p w:rsidR="00E1041A" w:rsidRPr="00E1041A" w:rsidRDefault="00E1041A" w:rsidP="00E1041A">
      <w:pPr>
        <w:jc w:val="both"/>
      </w:pPr>
      <w:r>
        <w:rPr>
          <w:b/>
          <w:u w:val="single"/>
        </w:rPr>
        <w:t>Objectif :</w:t>
      </w:r>
      <w:r>
        <w:t xml:space="preserve"> Mettre en évidence l’influence de l’environnement (électrique) lors de la manipulation (avec synchro).</w:t>
      </w:r>
    </w:p>
    <w:p w:rsidR="00952F6D" w:rsidRPr="00591812" w:rsidRDefault="00952F6D" w:rsidP="00952F6D">
      <w:pPr>
        <w:jc w:val="both"/>
        <w:rPr>
          <w:b/>
          <w:u w:val="single"/>
        </w:rPr>
      </w:pPr>
      <w:r w:rsidRPr="00591812">
        <w:rPr>
          <w:b/>
          <w:u w:val="single"/>
        </w:rPr>
        <w:t>Même matériel</w:t>
      </w:r>
    </w:p>
    <w:p w:rsidR="00952F6D" w:rsidRPr="00591812" w:rsidRDefault="00952F6D" w:rsidP="00952F6D">
      <w:pPr>
        <w:jc w:val="both"/>
        <w:rPr>
          <w:b/>
          <w:u w:val="single"/>
        </w:rPr>
      </w:pPr>
      <w:r w:rsidRPr="00591812">
        <w:rPr>
          <w:b/>
          <w:u w:val="single"/>
        </w:rPr>
        <w:t>Montage</w:t>
      </w:r>
    </w:p>
    <w:p w:rsidR="00952F6D" w:rsidRDefault="00952F6D" w:rsidP="00952F6D">
      <w:pPr>
        <w:jc w:val="both"/>
      </w:pPr>
      <w:r>
        <w:t>Placer les électrodes sur le muscle jumeau externe comme précédemment.</w:t>
      </w:r>
    </w:p>
    <w:p w:rsidR="00952F6D" w:rsidRDefault="00952F6D" w:rsidP="00952F6D">
      <w:pPr>
        <w:jc w:val="both"/>
      </w:pPr>
      <w:r>
        <w:t>Réaliser les mêmes tests pour le marteau et le gain.</w:t>
      </w:r>
    </w:p>
    <w:p w:rsidR="00952F6D" w:rsidRDefault="00952F6D" w:rsidP="00952F6D">
      <w:pPr>
        <w:jc w:val="both"/>
      </w:pPr>
      <w:r>
        <w:t>Brancher le marteau en position synchro.</w:t>
      </w:r>
    </w:p>
    <w:p w:rsidR="00952F6D" w:rsidRDefault="00952F6D" w:rsidP="00952F6D">
      <w:pPr>
        <w:jc w:val="both"/>
      </w:pPr>
    </w:p>
    <w:p w:rsidR="00952F6D" w:rsidRDefault="00952F6D" w:rsidP="00952F6D">
      <w:pPr>
        <w:jc w:val="both"/>
        <w:rPr>
          <w:b/>
          <w:u w:val="single"/>
        </w:rPr>
      </w:pPr>
      <w:r>
        <w:rPr>
          <w:b/>
          <w:u w:val="single"/>
        </w:rPr>
        <w:t>Réglage du logiciel :</w:t>
      </w:r>
    </w:p>
    <w:p w:rsidR="00952F6D" w:rsidRDefault="00952F6D" w:rsidP="00952F6D">
      <w:pPr>
        <w:pStyle w:val="Paragraphedeliste"/>
        <w:numPr>
          <w:ilvl w:val="0"/>
          <w:numId w:val="2"/>
        </w:numPr>
        <w:jc w:val="both"/>
      </w:pPr>
      <w:r w:rsidRPr="00DF16EF">
        <w:t>Utiliser</w:t>
      </w:r>
      <w:r>
        <w:t xml:space="preserve"> le capteur </w:t>
      </w:r>
      <w:r w:rsidRPr="00DF16EF">
        <w:rPr>
          <w:u w:val="single"/>
        </w:rPr>
        <w:t>non filtré</w:t>
      </w:r>
      <w:r>
        <w:t>.</w:t>
      </w:r>
    </w:p>
    <w:p w:rsidR="00952F6D" w:rsidRDefault="00952F6D" w:rsidP="00952F6D">
      <w:pPr>
        <w:pStyle w:val="Paragraphedeliste"/>
        <w:numPr>
          <w:ilvl w:val="0"/>
          <w:numId w:val="2"/>
        </w:numPr>
        <w:jc w:val="both"/>
      </w:pPr>
      <w:r>
        <w:t>Temps : 150 à 200 ms</w:t>
      </w:r>
    </w:p>
    <w:p w:rsidR="00952F6D" w:rsidRDefault="00952F6D" w:rsidP="00952F6D">
      <w:pPr>
        <w:pStyle w:val="Paragraphedeliste"/>
        <w:numPr>
          <w:ilvl w:val="0"/>
          <w:numId w:val="2"/>
        </w:numPr>
        <w:jc w:val="both"/>
      </w:pPr>
      <w:r>
        <w:t>5001 points.</w:t>
      </w:r>
    </w:p>
    <w:p w:rsidR="00952F6D" w:rsidRDefault="00635A3B" w:rsidP="00952F6D">
      <w:pPr>
        <w:pStyle w:val="Paragraphedeliste"/>
        <w:numPr>
          <w:ilvl w:val="0"/>
          <w:numId w:val="2"/>
        </w:numPr>
        <w:jc w:val="both"/>
      </w:pPr>
      <w:r>
        <w:rPr>
          <w:noProof/>
          <w:lang w:eastAsia="fr-FR"/>
        </w:rPr>
        <w:pict>
          <v:shape id="_x0000_s1086" type="#_x0000_t202" style="position:absolute;left:0;text-align:left;margin-left:315.15pt;margin-top:-73.7pt;width:134.2pt;height:29.45pt;z-index:251720704">
            <v:textbox>
              <w:txbxContent>
                <w:p w:rsidR="005176B4" w:rsidRPr="00E1041A" w:rsidRDefault="005176B4" w:rsidP="00E1041A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Avec</w:t>
                  </w:r>
                  <w:r w:rsidRPr="00E1041A">
                    <w:rPr>
                      <w:color w:val="FF0000"/>
                    </w:rPr>
                    <w:t xml:space="preserve"> synchro</w:t>
                  </w:r>
                </w:p>
              </w:txbxContent>
            </v:textbox>
          </v:shape>
        </w:pict>
      </w:r>
      <w:r w:rsidR="00952F6D">
        <w:t>Cocher la synchronisation.</w:t>
      </w:r>
    </w:p>
    <w:p w:rsidR="00952F6D" w:rsidRDefault="00952F6D" w:rsidP="00952F6D">
      <w:pPr>
        <w:pStyle w:val="Paragraphedeliste"/>
        <w:numPr>
          <w:ilvl w:val="0"/>
          <w:numId w:val="2"/>
        </w:numPr>
        <w:jc w:val="both"/>
      </w:pPr>
      <w:r>
        <w:t xml:space="preserve">Lancer l’acquisition. </w:t>
      </w:r>
    </w:p>
    <w:p w:rsidR="00952F6D" w:rsidRDefault="00952F6D" w:rsidP="00952F6D">
      <w:pPr>
        <w:jc w:val="both"/>
      </w:pPr>
    </w:p>
    <w:p w:rsidR="00952F6D" w:rsidRDefault="00952F6D" w:rsidP="00952F6D">
      <w:pPr>
        <w:jc w:val="both"/>
        <w:rPr>
          <w:b/>
          <w:u w:val="single"/>
        </w:rPr>
      </w:pPr>
      <w:r>
        <w:rPr>
          <w:b/>
          <w:u w:val="single"/>
        </w:rPr>
        <w:t>Résultats :</w:t>
      </w:r>
    </w:p>
    <w:p w:rsidR="00952F6D" w:rsidRPr="00A010AA" w:rsidRDefault="00952F6D" w:rsidP="00952F6D">
      <w:pPr>
        <w:pStyle w:val="Paragraphedeliste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993" w:right="992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Enregistrement du r</w:t>
      </w:r>
      <w:r w:rsidRPr="00A010AA">
        <w:rPr>
          <w:b/>
          <w:sz w:val="18"/>
          <w:szCs w:val="18"/>
        </w:rPr>
        <w:t>éflexe myotatique </w:t>
      </w:r>
      <w:r>
        <w:rPr>
          <w:b/>
          <w:sz w:val="18"/>
          <w:szCs w:val="18"/>
        </w:rPr>
        <w:t>obtenu en éloignant l’interface des appareils électriques et les é</w:t>
      </w:r>
      <w:r w:rsidRPr="00A010AA">
        <w:rPr>
          <w:b/>
          <w:sz w:val="18"/>
          <w:szCs w:val="18"/>
        </w:rPr>
        <w:t>lectrodes placées sur le jumeau externe (=gastrocnémien)</w:t>
      </w:r>
    </w:p>
    <w:p w:rsidR="00952F6D" w:rsidRDefault="00952F6D" w:rsidP="00952F6D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391025" cy="2133600"/>
            <wp:effectExtent l="19050" t="0" r="9525" b="0"/>
            <wp:docPr id="24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8026" t="7474" b="5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F6D" w:rsidRDefault="00952F6D" w:rsidP="00952F6D">
      <w:pPr>
        <w:jc w:val="center"/>
      </w:pPr>
    </w:p>
    <w:p w:rsidR="00952F6D" w:rsidRDefault="00952F6D" w:rsidP="00952F6D">
      <w:r>
        <w:t>Remarque : il apparaît que la synchro ne fournit pas le meilleur résultat aujourd’hui !!!</w:t>
      </w:r>
    </w:p>
    <w:p w:rsidR="00E1041A" w:rsidRDefault="00E1041A">
      <w:r>
        <w:br w:type="page"/>
      </w:r>
    </w:p>
    <w:p w:rsidR="00E1041A" w:rsidRPr="00952F6D" w:rsidRDefault="001A62BC" w:rsidP="00E1041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jc w:val="center"/>
        <w:rPr>
          <w:b/>
        </w:rPr>
      </w:pPr>
      <w:r>
        <w:rPr>
          <w:b/>
        </w:rPr>
        <w:lastRenderedPageBreak/>
        <w:t>M</w:t>
      </w:r>
      <w:r w:rsidR="00E1041A" w:rsidRPr="00952F6D">
        <w:rPr>
          <w:b/>
        </w:rPr>
        <w:t>anipulation </w:t>
      </w:r>
      <w:r>
        <w:rPr>
          <w:b/>
        </w:rPr>
        <w:t>sur soléaire externe sans synchro</w:t>
      </w:r>
      <w:bookmarkStart w:id="4" w:name="JSSS"/>
      <w:bookmarkEnd w:id="4"/>
    </w:p>
    <w:p w:rsidR="00E1041A" w:rsidRPr="00E1041A" w:rsidRDefault="00E1041A" w:rsidP="00E1041A">
      <w:pPr>
        <w:jc w:val="both"/>
      </w:pPr>
      <w:r>
        <w:rPr>
          <w:b/>
          <w:u w:val="single"/>
        </w:rPr>
        <w:t>Objectif :</w:t>
      </w:r>
      <w:r>
        <w:t xml:space="preserve"> Réalisation de manipulations sur un autre muscle sans synchro : le soléaire externe.</w:t>
      </w:r>
    </w:p>
    <w:p w:rsidR="00952F6D" w:rsidRPr="00591812" w:rsidRDefault="00635A3B" w:rsidP="00952F6D">
      <w:pPr>
        <w:jc w:val="both"/>
        <w:rPr>
          <w:b/>
          <w:u w:val="single"/>
        </w:rPr>
      </w:pPr>
      <w:r>
        <w:rPr>
          <w:b/>
          <w:noProof/>
          <w:u w:val="single"/>
          <w:lang w:eastAsia="fr-FR"/>
        </w:rPr>
        <w:pict>
          <v:shape id="_x0000_s1088" type="#_x0000_t202" style="position:absolute;left:0;text-align:left;margin-left:327.15pt;margin-top:147.7pt;width:134.2pt;height:29.45pt;z-index:251721728">
            <v:textbox>
              <w:txbxContent>
                <w:p w:rsidR="005176B4" w:rsidRPr="00E1041A" w:rsidRDefault="005176B4" w:rsidP="00E1041A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Sans</w:t>
                  </w:r>
                  <w:r w:rsidRPr="00E1041A">
                    <w:rPr>
                      <w:color w:val="FF0000"/>
                    </w:rPr>
                    <w:t xml:space="preserve"> synchro</w:t>
                  </w:r>
                </w:p>
              </w:txbxContent>
            </v:textbox>
          </v:shape>
        </w:pict>
      </w:r>
      <w:r w:rsidR="00952F6D" w:rsidRPr="00591812">
        <w:rPr>
          <w:b/>
          <w:u w:val="single"/>
        </w:rPr>
        <w:t>Même matériel</w:t>
      </w:r>
    </w:p>
    <w:p w:rsidR="00952F6D" w:rsidRPr="00591812" w:rsidRDefault="00952F6D" w:rsidP="00952F6D">
      <w:pPr>
        <w:jc w:val="both"/>
        <w:rPr>
          <w:b/>
          <w:u w:val="single"/>
        </w:rPr>
      </w:pPr>
      <w:r w:rsidRPr="00591812">
        <w:rPr>
          <w:b/>
          <w:u w:val="single"/>
        </w:rPr>
        <w:t>Montage</w:t>
      </w:r>
    </w:p>
    <w:p w:rsidR="00952F6D" w:rsidRDefault="00952F6D" w:rsidP="00952F6D">
      <w:pPr>
        <w:jc w:val="both"/>
      </w:pPr>
      <w:r>
        <w:t>Placer les électrodes sur le muscle soléaire externe (voir paragraphe Eurosmart).</w:t>
      </w:r>
    </w:p>
    <w:p w:rsidR="00952F6D" w:rsidRDefault="00952F6D" w:rsidP="00952F6D">
      <w:pPr>
        <w:jc w:val="both"/>
      </w:pPr>
      <w:r>
        <w:t>Réaliser les mêmes tests pour le marteau et le gain.</w:t>
      </w:r>
    </w:p>
    <w:p w:rsidR="00952F6D" w:rsidRDefault="00952F6D" w:rsidP="00952F6D">
      <w:pPr>
        <w:jc w:val="both"/>
      </w:pPr>
      <w:r>
        <w:t>Brancher le marteau en position 2 sur l’interface pour travailler sans synchro.</w:t>
      </w:r>
    </w:p>
    <w:p w:rsidR="00952F6D" w:rsidRDefault="00952F6D" w:rsidP="00952F6D">
      <w:pPr>
        <w:jc w:val="both"/>
      </w:pPr>
    </w:p>
    <w:p w:rsidR="00952F6D" w:rsidRDefault="00952F6D" w:rsidP="00952F6D">
      <w:pPr>
        <w:jc w:val="both"/>
        <w:rPr>
          <w:b/>
          <w:u w:val="single"/>
        </w:rPr>
      </w:pPr>
      <w:r>
        <w:rPr>
          <w:b/>
          <w:u w:val="single"/>
        </w:rPr>
        <w:t>Réglage du logiciel :</w:t>
      </w:r>
    </w:p>
    <w:p w:rsidR="00952F6D" w:rsidRDefault="00952F6D" w:rsidP="00952F6D">
      <w:pPr>
        <w:pStyle w:val="Paragraphedeliste"/>
        <w:numPr>
          <w:ilvl w:val="0"/>
          <w:numId w:val="2"/>
        </w:numPr>
        <w:jc w:val="both"/>
      </w:pPr>
      <w:r w:rsidRPr="00DF16EF">
        <w:t>Utiliser</w:t>
      </w:r>
      <w:r>
        <w:t xml:space="preserve"> le capteur </w:t>
      </w:r>
      <w:r w:rsidRPr="00DF16EF">
        <w:rPr>
          <w:u w:val="single"/>
        </w:rPr>
        <w:t>non filtré</w:t>
      </w:r>
      <w:r>
        <w:t>.</w:t>
      </w:r>
    </w:p>
    <w:p w:rsidR="00952F6D" w:rsidRDefault="00952F6D" w:rsidP="00952F6D">
      <w:pPr>
        <w:pStyle w:val="Paragraphedeliste"/>
        <w:numPr>
          <w:ilvl w:val="0"/>
          <w:numId w:val="2"/>
        </w:numPr>
        <w:jc w:val="both"/>
      </w:pPr>
      <w:r>
        <w:t>Temps : 10 secondes</w:t>
      </w:r>
    </w:p>
    <w:p w:rsidR="00952F6D" w:rsidRDefault="00952F6D" w:rsidP="00952F6D">
      <w:pPr>
        <w:pStyle w:val="Paragraphedeliste"/>
        <w:numPr>
          <w:ilvl w:val="0"/>
          <w:numId w:val="2"/>
        </w:numPr>
        <w:jc w:val="both"/>
      </w:pPr>
      <w:r>
        <w:t>5001 points.</w:t>
      </w:r>
    </w:p>
    <w:p w:rsidR="00952F6D" w:rsidRDefault="00952F6D" w:rsidP="00952F6D">
      <w:pPr>
        <w:pStyle w:val="Paragraphedeliste"/>
        <w:numPr>
          <w:ilvl w:val="0"/>
          <w:numId w:val="2"/>
        </w:numPr>
        <w:jc w:val="both"/>
      </w:pPr>
      <w:r>
        <w:t>Lancer l’acquisition. Vous pouvez taper 2 à 3 fois.</w:t>
      </w:r>
    </w:p>
    <w:p w:rsidR="00952F6D" w:rsidRDefault="00952F6D" w:rsidP="00952F6D">
      <w:pPr>
        <w:jc w:val="both"/>
      </w:pPr>
    </w:p>
    <w:p w:rsidR="00952F6D" w:rsidRDefault="00952F6D" w:rsidP="00952F6D">
      <w:pPr>
        <w:jc w:val="both"/>
        <w:rPr>
          <w:b/>
          <w:u w:val="single"/>
        </w:rPr>
      </w:pPr>
      <w:r>
        <w:rPr>
          <w:b/>
          <w:u w:val="single"/>
        </w:rPr>
        <w:t>Résultats :</w:t>
      </w:r>
    </w:p>
    <w:p w:rsidR="00952F6D" w:rsidRPr="00A010AA" w:rsidRDefault="00952F6D" w:rsidP="00952F6D">
      <w:pPr>
        <w:pStyle w:val="Paragraphedeliste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993" w:right="992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Enregistrement du r</w:t>
      </w:r>
      <w:r w:rsidRPr="00A010AA">
        <w:rPr>
          <w:b/>
          <w:sz w:val="18"/>
          <w:szCs w:val="18"/>
        </w:rPr>
        <w:t>éflexe myotatique </w:t>
      </w:r>
      <w:r>
        <w:rPr>
          <w:b/>
          <w:sz w:val="18"/>
          <w:szCs w:val="18"/>
        </w:rPr>
        <w:t>obtenu en éloignant l’interface des appareils électriques et les é</w:t>
      </w:r>
      <w:r w:rsidRPr="00A010AA">
        <w:rPr>
          <w:b/>
          <w:sz w:val="18"/>
          <w:szCs w:val="18"/>
        </w:rPr>
        <w:t xml:space="preserve">lectrodes placées sur le </w:t>
      </w:r>
      <w:r>
        <w:rPr>
          <w:b/>
          <w:sz w:val="18"/>
          <w:szCs w:val="18"/>
        </w:rPr>
        <w:t>soléaire</w:t>
      </w:r>
      <w:r w:rsidRPr="00A010AA">
        <w:rPr>
          <w:b/>
          <w:sz w:val="18"/>
          <w:szCs w:val="18"/>
        </w:rPr>
        <w:t xml:space="preserve"> externe </w:t>
      </w:r>
    </w:p>
    <w:p w:rsidR="00952F6D" w:rsidRDefault="00952F6D" w:rsidP="00952F6D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972050" cy="2324100"/>
            <wp:effectExtent l="19050" t="0" r="0" b="0"/>
            <wp:docPr id="25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334" t="7350" b="35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144" w:rsidRDefault="00CC3144">
      <w:r>
        <w:br w:type="page"/>
      </w:r>
    </w:p>
    <w:p w:rsidR="00E1041A" w:rsidRPr="00952F6D" w:rsidRDefault="001A62BC" w:rsidP="00E1041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jc w:val="center"/>
        <w:rPr>
          <w:b/>
        </w:rPr>
      </w:pPr>
      <w:r>
        <w:rPr>
          <w:b/>
        </w:rPr>
        <w:lastRenderedPageBreak/>
        <w:t>M</w:t>
      </w:r>
      <w:r w:rsidR="00E1041A" w:rsidRPr="00952F6D">
        <w:rPr>
          <w:b/>
        </w:rPr>
        <w:t>anipulation</w:t>
      </w:r>
      <w:r>
        <w:rPr>
          <w:b/>
        </w:rPr>
        <w:t>s sur soléaire externe</w:t>
      </w:r>
      <w:bookmarkStart w:id="5" w:name="JSAS"/>
      <w:bookmarkEnd w:id="5"/>
    </w:p>
    <w:p w:rsidR="00E1041A" w:rsidRPr="00E1041A" w:rsidRDefault="00E1041A" w:rsidP="00E1041A">
      <w:pPr>
        <w:jc w:val="both"/>
      </w:pPr>
      <w:r>
        <w:rPr>
          <w:b/>
          <w:u w:val="single"/>
        </w:rPr>
        <w:t>Objectif :</w:t>
      </w:r>
      <w:r>
        <w:t xml:space="preserve"> Réalisation de manipulations sur un autre muscle avec</w:t>
      </w:r>
      <w:r w:rsidR="002B4AFC">
        <w:t xml:space="preserve"> et sans</w:t>
      </w:r>
      <w:r>
        <w:t xml:space="preserve"> synchro : le soléaire externe.</w:t>
      </w:r>
    </w:p>
    <w:p w:rsidR="00952F6D" w:rsidRPr="00591812" w:rsidRDefault="00952F6D" w:rsidP="00952F6D">
      <w:pPr>
        <w:jc w:val="both"/>
        <w:rPr>
          <w:b/>
          <w:u w:val="single"/>
        </w:rPr>
      </w:pPr>
      <w:r w:rsidRPr="00591812">
        <w:rPr>
          <w:b/>
          <w:u w:val="single"/>
        </w:rPr>
        <w:t>Même matériel</w:t>
      </w:r>
    </w:p>
    <w:p w:rsidR="00952F6D" w:rsidRDefault="00952F6D" w:rsidP="00952F6D">
      <w:pPr>
        <w:jc w:val="both"/>
        <w:rPr>
          <w:b/>
          <w:u w:val="single"/>
        </w:rPr>
      </w:pPr>
      <w:r w:rsidRPr="00591812">
        <w:rPr>
          <w:b/>
          <w:u w:val="single"/>
        </w:rPr>
        <w:t>Montage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</w:tblBorders>
        <w:tblLook w:val="04A0"/>
      </w:tblPr>
      <w:tblGrid>
        <w:gridCol w:w="4606"/>
        <w:gridCol w:w="4606"/>
      </w:tblGrid>
      <w:tr w:rsidR="002B4AFC" w:rsidTr="002B4AFC">
        <w:tc>
          <w:tcPr>
            <w:tcW w:w="4606" w:type="dxa"/>
          </w:tcPr>
          <w:p w:rsidR="002B4AFC" w:rsidRDefault="002B4AFC" w:rsidP="002B4AFC">
            <w:pPr>
              <w:pStyle w:val="Paragraphedeliste"/>
              <w:numPr>
                <w:ilvl w:val="0"/>
                <w:numId w:val="7"/>
              </w:numPr>
              <w:ind w:left="284" w:hanging="284"/>
              <w:jc w:val="both"/>
            </w:pPr>
            <w:r>
              <w:t>Placer les électrodes sur le muscle soléaire externe comme précédemment.</w:t>
            </w:r>
          </w:p>
          <w:p w:rsidR="002B4AFC" w:rsidRDefault="002B4AFC" w:rsidP="002B4AFC">
            <w:pPr>
              <w:pStyle w:val="Paragraphedeliste"/>
              <w:numPr>
                <w:ilvl w:val="0"/>
                <w:numId w:val="7"/>
              </w:numPr>
              <w:ind w:left="284" w:hanging="284"/>
              <w:jc w:val="both"/>
            </w:pPr>
            <w:r>
              <w:t>Réaliser les mêmes tests pour le marteau et le gain.</w:t>
            </w:r>
          </w:p>
          <w:p w:rsidR="002B4AFC" w:rsidRDefault="002B4AFC" w:rsidP="002B4AFC">
            <w:pPr>
              <w:pStyle w:val="Paragraphedeliste"/>
              <w:numPr>
                <w:ilvl w:val="0"/>
                <w:numId w:val="7"/>
              </w:numPr>
              <w:ind w:left="284" w:hanging="284"/>
              <w:jc w:val="both"/>
            </w:pPr>
            <w:r>
              <w:t>Brancher le marteau en position synchro.</w:t>
            </w:r>
          </w:p>
          <w:p w:rsidR="002B4AFC" w:rsidRDefault="002B4AFC" w:rsidP="00952F6D">
            <w:pPr>
              <w:jc w:val="both"/>
              <w:rPr>
                <w:b/>
                <w:u w:val="single"/>
              </w:rPr>
            </w:pPr>
          </w:p>
        </w:tc>
        <w:tc>
          <w:tcPr>
            <w:tcW w:w="4606" w:type="dxa"/>
          </w:tcPr>
          <w:p w:rsidR="002B4AFC" w:rsidRDefault="002B4AFC" w:rsidP="002B4AFC">
            <w:pPr>
              <w:pStyle w:val="Paragraphedeliste"/>
              <w:numPr>
                <w:ilvl w:val="0"/>
                <w:numId w:val="7"/>
              </w:numPr>
              <w:ind w:left="214" w:hanging="214"/>
              <w:jc w:val="both"/>
            </w:pPr>
            <w:r>
              <w:t>Placer les électrodes sur le muscle soléaire externe.</w:t>
            </w:r>
          </w:p>
          <w:p w:rsidR="002B4AFC" w:rsidRDefault="002B4AFC" w:rsidP="002B4AFC">
            <w:pPr>
              <w:pStyle w:val="Paragraphedeliste"/>
              <w:numPr>
                <w:ilvl w:val="0"/>
                <w:numId w:val="7"/>
              </w:numPr>
              <w:ind w:left="214" w:hanging="214"/>
              <w:jc w:val="both"/>
            </w:pPr>
            <w:r>
              <w:t>Réaliser les mêmes tests pour le marteau et le gain.</w:t>
            </w:r>
          </w:p>
          <w:p w:rsidR="002B4AFC" w:rsidRPr="002B4AFC" w:rsidRDefault="002B4AFC" w:rsidP="002B4AFC">
            <w:pPr>
              <w:pStyle w:val="Paragraphedeliste"/>
              <w:numPr>
                <w:ilvl w:val="0"/>
                <w:numId w:val="7"/>
              </w:numPr>
              <w:ind w:left="214" w:hanging="214"/>
              <w:jc w:val="both"/>
            </w:pPr>
            <w:r>
              <w:t>Brancher le marteau en position 2 sur l’interface pour travailler sans synchro.</w:t>
            </w:r>
          </w:p>
        </w:tc>
      </w:tr>
    </w:tbl>
    <w:p w:rsidR="00952F6D" w:rsidRDefault="00952F6D" w:rsidP="00952F6D">
      <w:pPr>
        <w:jc w:val="both"/>
        <w:rPr>
          <w:b/>
          <w:u w:val="single"/>
        </w:rPr>
      </w:pPr>
      <w:r>
        <w:rPr>
          <w:b/>
          <w:u w:val="single"/>
        </w:rPr>
        <w:t>Réglage du logiciel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4606"/>
        <w:gridCol w:w="4606"/>
      </w:tblGrid>
      <w:tr w:rsidR="002B4AFC" w:rsidTr="002B4AFC">
        <w:tc>
          <w:tcPr>
            <w:tcW w:w="4606" w:type="dxa"/>
          </w:tcPr>
          <w:p w:rsidR="002B4AFC" w:rsidRDefault="002B4AFC" w:rsidP="002B4AFC">
            <w:pPr>
              <w:pStyle w:val="Paragraphedeliste"/>
              <w:numPr>
                <w:ilvl w:val="0"/>
                <w:numId w:val="2"/>
              </w:numPr>
              <w:ind w:left="284" w:hanging="284"/>
              <w:jc w:val="both"/>
            </w:pPr>
            <w:r w:rsidRPr="00DF16EF">
              <w:t>Utiliser</w:t>
            </w:r>
            <w:r>
              <w:t xml:space="preserve"> le capteur </w:t>
            </w:r>
            <w:r w:rsidRPr="00DF16EF">
              <w:rPr>
                <w:u w:val="single"/>
              </w:rPr>
              <w:t>non filtré</w:t>
            </w:r>
            <w:r>
              <w:t>.</w:t>
            </w:r>
          </w:p>
          <w:p w:rsidR="002B4AFC" w:rsidRDefault="002B4AFC" w:rsidP="002B4AFC">
            <w:pPr>
              <w:pStyle w:val="Paragraphedeliste"/>
              <w:numPr>
                <w:ilvl w:val="0"/>
                <w:numId w:val="2"/>
              </w:numPr>
              <w:ind w:left="284" w:hanging="284"/>
              <w:jc w:val="both"/>
            </w:pPr>
            <w:r>
              <w:t>Temps : 150 à 200 ms</w:t>
            </w:r>
          </w:p>
          <w:p w:rsidR="002B4AFC" w:rsidRDefault="002B4AFC" w:rsidP="002B4AFC">
            <w:pPr>
              <w:pStyle w:val="Paragraphedeliste"/>
              <w:numPr>
                <w:ilvl w:val="0"/>
                <w:numId w:val="2"/>
              </w:numPr>
              <w:ind w:left="284" w:hanging="284"/>
              <w:jc w:val="both"/>
            </w:pPr>
            <w:r>
              <w:t>5001 points.</w:t>
            </w:r>
          </w:p>
          <w:p w:rsidR="002B4AFC" w:rsidRDefault="002B4AFC" w:rsidP="002B4AFC">
            <w:pPr>
              <w:pStyle w:val="Paragraphedeliste"/>
              <w:numPr>
                <w:ilvl w:val="0"/>
                <w:numId w:val="2"/>
              </w:numPr>
              <w:ind w:left="284" w:hanging="284"/>
              <w:jc w:val="both"/>
            </w:pPr>
            <w:r>
              <w:t>Cocher la synchronisation.</w:t>
            </w:r>
          </w:p>
          <w:p w:rsidR="002B4AFC" w:rsidRDefault="002B4AFC" w:rsidP="002B4AFC">
            <w:pPr>
              <w:pStyle w:val="Paragraphedeliste"/>
              <w:numPr>
                <w:ilvl w:val="0"/>
                <w:numId w:val="2"/>
              </w:numPr>
              <w:ind w:left="284" w:hanging="284"/>
              <w:jc w:val="both"/>
            </w:pPr>
            <w:r>
              <w:t xml:space="preserve">Lancer l’acquisition. </w:t>
            </w:r>
          </w:p>
          <w:p w:rsidR="002B4AFC" w:rsidRDefault="002B4AFC" w:rsidP="00952F6D">
            <w:pPr>
              <w:jc w:val="both"/>
              <w:rPr>
                <w:b/>
                <w:u w:val="single"/>
              </w:rPr>
            </w:pPr>
          </w:p>
        </w:tc>
        <w:tc>
          <w:tcPr>
            <w:tcW w:w="4606" w:type="dxa"/>
          </w:tcPr>
          <w:p w:rsidR="002B4AFC" w:rsidRDefault="002B4AFC" w:rsidP="002B4AFC">
            <w:pPr>
              <w:pStyle w:val="Paragraphedeliste"/>
              <w:numPr>
                <w:ilvl w:val="0"/>
                <w:numId w:val="2"/>
              </w:numPr>
              <w:ind w:left="356" w:hanging="356"/>
              <w:jc w:val="both"/>
            </w:pPr>
            <w:r w:rsidRPr="00DF16EF">
              <w:t>Utiliser</w:t>
            </w:r>
            <w:r>
              <w:t xml:space="preserve"> le capteur </w:t>
            </w:r>
            <w:r w:rsidRPr="00DF16EF">
              <w:rPr>
                <w:u w:val="single"/>
              </w:rPr>
              <w:t>non filtré</w:t>
            </w:r>
            <w:r>
              <w:t>.</w:t>
            </w:r>
          </w:p>
          <w:p w:rsidR="002B4AFC" w:rsidRDefault="002B4AFC" w:rsidP="002B4AFC">
            <w:pPr>
              <w:pStyle w:val="Paragraphedeliste"/>
              <w:numPr>
                <w:ilvl w:val="0"/>
                <w:numId w:val="2"/>
              </w:numPr>
              <w:ind w:left="356" w:hanging="356"/>
              <w:jc w:val="both"/>
            </w:pPr>
            <w:r>
              <w:t>Temps : 10 secondes</w:t>
            </w:r>
          </w:p>
          <w:p w:rsidR="002B4AFC" w:rsidRDefault="002B4AFC" w:rsidP="002B4AFC">
            <w:pPr>
              <w:pStyle w:val="Paragraphedeliste"/>
              <w:numPr>
                <w:ilvl w:val="0"/>
                <w:numId w:val="2"/>
              </w:numPr>
              <w:ind w:left="356" w:hanging="356"/>
              <w:jc w:val="both"/>
            </w:pPr>
            <w:r>
              <w:t>5001 points.</w:t>
            </w:r>
          </w:p>
          <w:p w:rsidR="002B4AFC" w:rsidRDefault="002B4AFC" w:rsidP="002B4AFC">
            <w:pPr>
              <w:pStyle w:val="Paragraphedeliste"/>
              <w:numPr>
                <w:ilvl w:val="0"/>
                <w:numId w:val="2"/>
              </w:numPr>
              <w:ind w:left="356" w:hanging="356"/>
              <w:jc w:val="both"/>
            </w:pPr>
            <w:r>
              <w:t>Lancer l’acquisition. Vous pouvez taper 2 à 3 fois.</w:t>
            </w:r>
          </w:p>
          <w:p w:rsidR="002B4AFC" w:rsidRDefault="002B4AFC" w:rsidP="00952F6D">
            <w:pPr>
              <w:jc w:val="both"/>
              <w:rPr>
                <w:b/>
                <w:u w:val="single"/>
              </w:rPr>
            </w:pPr>
          </w:p>
        </w:tc>
      </w:tr>
    </w:tbl>
    <w:p w:rsidR="00952F6D" w:rsidRDefault="00952F6D" w:rsidP="00952F6D">
      <w:pPr>
        <w:jc w:val="both"/>
        <w:rPr>
          <w:b/>
          <w:u w:val="single"/>
        </w:rPr>
      </w:pPr>
      <w:r>
        <w:rPr>
          <w:b/>
          <w:u w:val="single"/>
        </w:rPr>
        <w:t>Résultats :</w:t>
      </w:r>
    </w:p>
    <w:p w:rsidR="00952F6D" w:rsidRPr="00A010AA" w:rsidRDefault="00952F6D" w:rsidP="00952F6D">
      <w:pPr>
        <w:pStyle w:val="Paragraphedeliste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993" w:right="992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Enregistrement du r</w:t>
      </w:r>
      <w:r w:rsidRPr="00A010AA">
        <w:rPr>
          <w:b/>
          <w:sz w:val="18"/>
          <w:szCs w:val="18"/>
        </w:rPr>
        <w:t>éflexe myotatique </w:t>
      </w:r>
      <w:r>
        <w:rPr>
          <w:b/>
          <w:sz w:val="18"/>
          <w:szCs w:val="18"/>
        </w:rPr>
        <w:t>obtenu en éloignant l’interface des appareils électriques et les é</w:t>
      </w:r>
      <w:r w:rsidRPr="00A010AA">
        <w:rPr>
          <w:b/>
          <w:sz w:val="18"/>
          <w:szCs w:val="18"/>
        </w:rPr>
        <w:t xml:space="preserve">lectrodes placées sur le </w:t>
      </w:r>
      <w:r>
        <w:rPr>
          <w:b/>
          <w:sz w:val="18"/>
          <w:szCs w:val="18"/>
        </w:rPr>
        <w:t>soléaire</w:t>
      </w:r>
      <w:r w:rsidRPr="00A010AA">
        <w:rPr>
          <w:b/>
          <w:sz w:val="18"/>
          <w:szCs w:val="18"/>
        </w:rPr>
        <w:t xml:space="preserve"> externe </w:t>
      </w:r>
    </w:p>
    <w:p w:rsidR="00952F6D" w:rsidRDefault="00952F6D" w:rsidP="00952F6D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133850" cy="3933825"/>
            <wp:effectExtent l="19050" t="0" r="0" b="0"/>
            <wp:docPr id="27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7922" t="7988" b="6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F6D" w:rsidRDefault="00952F6D" w:rsidP="00952F6D">
      <w:pPr>
        <w:rPr>
          <w:b/>
        </w:rPr>
      </w:pPr>
      <w:r w:rsidRPr="007047AF">
        <w:rPr>
          <w:b/>
        </w:rPr>
        <w:t>Remarque : VRAIMENT !!!  Il apparaît que la synchro ne fournit pas le meilleur résultat aujourd’hui !!!</w:t>
      </w:r>
    </w:p>
    <w:p w:rsidR="00952F6D" w:rsidRDefault="00952F6D" w:rsidP="00952F6D">
      <w:pPr>
        <w:pStyle w:val="Paragraphedeliste"/>
        <w:numPr>
          <w:ilvl w:val="0"/>
          <w:numId w:val="6"/>
        </w:numPr>
        <w:rPr>
          <w:i/>
        </w:rPr>
      </w:pPr>
      <w:r w:rsidRPr="000F29E5">
        <w:rPr>
          <w:i/>
        </w:rPr>
        <w:lastRenderedPageBreak/>
        <w:t>Pour termi</w:t>
      </w:r>
      <w:r w:rsidR="00F1541B">
        <w:rPr>
          <w:i/>
        </w:rPr>
        <w:t>ner nous avons testé le nouvel adaptateur Electrophy 2 ESAO qui ne comporte pas d’</w:t>
      </w:r>
      <w:r w:rsidRPr="000F29E5">
        <w:rPr>
          <w:i/>
        </w:rPr>
        <w:t>ampli</w:t>
      </w:r>
      <w:r w:rsidR="00F1541B">
        <w:rPr>
          <w:i/>
        </w:rPr>
        <w:t xml:space="preserve"> (avec pile)</w:t>
      </w:r>
      <w:r w:rsidRPr="000F29E5">
        <w:rPr>
          <w:i/>
        </w:rPr>
        <w:t xml:space="preserve"> pour minimiser </w:t>
      </w:r>
      <w:r w:rsidR="00F1541B">
        <w:rPr>
          <w:i/>
        </w:rPr>
        <w:t>l’impact du matériel électrique</w:t>
      </w:r>
      <w:r w:rsidRPr="000F29E5">
        <w:rPr>
          <w:i/>
        </w:rPr>
        <w:t xml:space="preserve"> pouvant être source de parasites</w:t>
      </w:r>
      <w:r w:rsidR="00F1541B">
        <w:rPr>
          <w:i/>
        </w:rPr>
        <w:t>.</w:t>
      </w:r>
    </w:p>
    <w:p w:rsidR="00CC3144" w:rsidRPr="000F29E5" w:rsidRDefault="00635A3B" w:rsidP="00F1541B">
      <w:pPr>
        <w:pStyle w:val="Paragraphedeliste"/>
        <w:jc w:val="right"/>
        <w:rPr>
          <w:i/>
        </w:rPr>
      </w:pPr>
      <w:r>
        <w:rPr>
          <w:i/>
          <w:noProof/>
          <w:lang w:eastAsia="fr-FR"/>
        </w:rPr>
        <w:pict>
          <v:shape id="_x0000_s1091" type="#_x0000_t202" style="position:absolute;left:0;text-align:left;margin-left:-5.45pt;margin-top:4.45pt;width:101pt;height:52.8pt;z-index:251723776" stroked="f">
            <v:fill opacity="0"/>
            <v:textbox>
              <w:txbxContent>
                <w:p w:rsidR="005176B4" w:rsidRPr="00F1541B" w:rsidRDefault="005176B4" w:rsidP="00F1541B">
                  <w:pPr>
                    <w:spacing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F1541B">
                    <w:rPr>
                      <w:sz w:val="20"/>
                      <w:szCs w:val="20"/>
                    </w:rPr>
                    <w:t>Branchement direct sur la console</w:t>
                  </w:r>
                  <w:r>
                    <w:rPr>
                      <w:sz w:val="20"/>
                      <w:szCs w:val="20"/>
                    </w:rPr>
                    <w:t>, pas de  pile !</w:t>
                  </w:r>
                </w:p>
              </w:txbxContent>
            </v:textbox>
          </v:shape>
        </w:pict>
      </w:r>
      <w:r>
        <w:rPr>
          <w:i/>
          <w:noProof/>
          <w:lang w:eastAsia="fr-FR"/>
        </w:rPr>
        <w:pict>
          <v:shape id="_x0000_s1090" type="#_x0000_t32" style="position:absolute;left:0;text-align:left;margin-left:90.4pt;margin-top:40.65pt;width:71.55pt;height:35.55pt;z-index:251722752" o:connectortype="straight">
            <v:stroke endarrow="block"/>
          </v:shape>
        </w:pict>
      </w:r>
      <w:r w:rsidR="00CC3144">
        <w:rPr>
          <w:i/>
          <w:noProof/>
          <w:lang w:eastAsia="fr-FR"/>
        </w:rPr>
        <w:drawing>
          <wp:inline distT="0" distB="0" distL="0" distR="0">
            <wp:extent cx="4286885" cy="2155190"/>
            <wp:effectExtent l="19050" t="0" r="0" b="0"/>
            <wp:docPr id="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F6D" w:rsidRPr="00A010AA" w:rsidRDefault="00952F6D" w:rsidP="00952F6D">
      <w:pPr>
        <w:pStyle w:val="Paragraphedeliste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ind w:left="993" w:right="992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Enregistrement du r</w:t>
      </w:r>
      <w:r w:rsidRPr="00A010AA">
        <w:rPr>
          <w:b/>
          <w:sz w:val="18"/>
          <w:szCs w:val="18"/>
        </w:rPr>
        <w:t>éflexe myotatique </w:t>
      </w:r>
      <w:r>
        <w:rPr>
          <w:b/>
          <w:sz w:val="18"/>
          <w:szCs w:val="18"/>
        </w:rPr>
        <w:t>obtenu en éloignant l’interface des appareils électriques et les é</w:t>
      </w:r>
      <w:r w:rsidRPr="00A010AA">
        <w:rPr>
          <w:b/>
          <w:sz w:val="18"/>
          <w:szCs w:val="18"/>
        </w:rPr>
        <w:t>lectrodes placées sur le jumeau externe (=gastrocnémien)</w:t>
      </w:r>
      <w:r>
        <w:rPr>
          <w:b/>
          <w:sz w:val="18"/>
          <w:szCs w:val="18"/>
        </w:rPr>
        <w:t xml:space="preserve"> avec capteur Esao electrophy sans ampli</w:t>
      </w:r>
    </w:p>
    <w:p w:rsidR="00952F6D" w:rsidRDefault="00952F6D" w:rsidP="00952F6D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857240" cy="3181350"/>
            <wp:effectExtent l="19050" t="0" r="510" b="0"/>
            <wp:docPr id="2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7818" t="7735" b="31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885" cy="318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2A2" w:rsidRDefault="001742A2" w:rsidP="00FB39B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jc w:val="center"/>
        <w:rPr>
          <w:b/>
        </w:rPr>
        <w:sectPr w:rsidR="001742A2" w:rsidSect="00590786">
          <w:pgSz w:w="11906" w:h="16838"/>
          <w:pgMar w:top="567" w:right="1417" w:bottom="851" w:left="1417" w:header="708" w:footer="708" w:gutter="0"/>
          <w:cols w:space="708"/>
          <w:docGrid w:linePitch="360"/>
        </w:sectPr>
      </w:pPr>
    </w:p>
    <w:p w:rsidR="001E7F72" w:rsidRPr="00FB39BA" w:rsidRDefault="00FB39BA" w:rsidP="00FB39B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jc w:val="center"/>
        <w:rPr>
          <w:b/>
        </w:rPr>
      </w:pPr>
      <w:r>
        <w:rPr>
          <w:b/>
        </w:rPr>
        <w:lastRenderedPageBreak/>
        <w:t>AUTRES RESULTAT</w:t>
      </w:r>
      <w:r w:rsidRPr="00FB39BA">
        <w:rPr>
          <w:b/>
        </w:rPr>
        <w:t>S :</w:t>
      </w:r>
    </w:p>
    <w:p w:rsidR="009411BE" w:rsidRDefault="00635A3B" w:rsidP="00FB39BA">
      <w:pPr>
        <w:jc w:val="both"/>
      </w:pPr>
      <w:r>
        <w:rPr>
          <w:noProof/>
          <w:lang w:eastAsia="fr-FR"/>
        </w:rPr>
        <w:pict>
          <v:shape id="_x0000_s1094" type="#_x0000_t202" style="position:absolute;left:0;text-align:left;margin-left:231.95pt;margin-top:11.6pt;width:241.75pt;height:39.7pt;z-index:251729920">
            <v:textbox>
              <w:txbxContent>
                <w:p w:rsidR="005176B4" w:rsidRDefault="005176B4" w:rsidP="00FB39BA">
                  <w:pPr>
                    <w:jc w:val="center"/>
                  </w:pPr>
                  <w:r>
                    <w:t xml:space="preserve">Réflexe </w:t>
                  </w:r>
                  <w:r w:rsidR="0005501F">
                    <w:t xml:space="preserve">sur le jumeau </w:t>
                  </w:r>
                  <w:r>
                    <w:t>en non-filtré, console isolée par du carton.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93" type="#_x0000_t202" style="position:absolute;left:0;text-align:left;margin-left:-23.15pt;margin-top:11.6pt;width:241.75pt;height:39.7pt;z-index:251727872">
            <v:textbox>
              <w:txbxContent>
                <w:p w:rsidR="005176B4" w:rsidRDefault="005176B4" w:rsidP="00FB39BA">
                  <w:pPr>
                    <w:jc w:val="center"/>
                  </w:pPr>
                  <w:r>
                    <w:t xml:space="preserve">Réflexe </w:t>
                  </w:r>
                  <w:r w:rsidR="0005501F">
                    <w:t xml:space="preserve">sur le soléaire </w:t>
                  </w:r>
                  <w:r>
                    <w:t>en non-filtr</w:t>
                  </w:r>
                  <w:r w:rsidR="0005501F">
                    <w:t>é, console isolée par du carton</w:t>
                  </w:r>
                  <w:r>
                    <w:t>.</w:t>
                  </w:r>
                </w:p>
              </w:txbxContent>
            </v:textbox>
          </v:shape>
        </w:pict>
      </w:r>
    </w:p>
    <w:p w:rsidR="00FB39BA" w:rsidRDefault="00FB39BA" w:rsidP="00FB39BA">
      <w:pPr>
        <w:jc w:val="both"/>
      </w:pPr>
    </w:p>
    <w:p w:rsidR="00FB39BA" w:rsidRDefault="009411BE">
      <w:r>
        <w:rPr>
          <w:noProof/>
          <w:lang w:eastAsia="fr-FR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2818130</wp:posOffset>
            </wp:positionH>
            <wp:positionV relativeFrom="paragraph">
              <wp:posOffset>143510</wp:posOffset>
            </wp:positionV>
            <wp:extent cx="2997200" cy="2024380"/>
            <wp:effectExtent l="19050" t="0" r="0" b="0"/>
            <wp:wrapNone/>
            <wp:docPr id="36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02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95885</wp:posOffset>
            </wp:positionV>
            <wp:extent cx="2990850" cy="2024380"/>
            <wp:effectExtent l="19050" t="0" r="0" b="0"/>
            <wp:wrapNone/>
            <wp:docPr id="3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2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9BA" w:rsidRDefault="00FB39BA"/>
    <w:p w:rsidR="00FB39BA" w:rsidRDefault="00FB39BA"/>
    <w:p w:rsidR="00FB39BA" w:rsidRDefault="00FB39BA"/>
    <w:p w:rsidR="00FB39BA" w:rsidRDefault="00FB39BA"/>
    <w:p w:rsidR="00FB39BA" w:rsidRDefault="00FB39BA"/>
    <w:p w:rsidR="00FB39BA" w:rsidRDefault="00FB39BA"/>
    <w:p w:rsidR="00FB39BA" w:rsidRDefault="00FB39BA"/>
    <w:p w:rsidR="00FB39BA" w:rsidRDefault="00FB39BA"/>
    <w:p w:rsidR="00FB39BA" w:rsidRDefault="00FB39BA"/>
    <w:p w:rsidR="00FB39BA" w:rsidRDefault="00FB39BA"/>
    <w:p w:rsidR="00FB39BA" w:rsidRDefault="00FB39BA"/>
    <w:p w:rsidR="00FB39BA" w:rsidRDefault="00FB39BA">
      <w:r>
        <w:t>Même expérience que précédemment mais avec changement de « cobaye » :</w:t>
      </w:r>
    </w:p>
    <w:p w:rsidR="009411BE" w:rsidRDefault="00635A3B">
      <w:r>
        <w:rPr>
          <w:noProof/>
          <w:lang w:eastAsia="fr-FR"/>
        </w:rPr>
        <w:pict>
          <v:shape id="_x0000_s1096" type="#_x0000_t202" style="position:absolute;margin-left:236.75pt;margin-top:1.8pt;width:241.75pt;height:46.75pt;z-index:251734016">
            <v:textbox>
              <w:txbxContent>
                <w:p w:rsidR="005176B4" w:rsidRDefault="005176B4" w:rsidP="00992813">
                  <w:pPr>
                    <w:jc w:val="center"/>
                  </w:pPr>
                  <w:r>
                    <w:t xml:space="preserve">Réflexe </w:t>
                  </w:r>
                  <w:r w:rsidR="001A62BC">
                    <w:t xml:space="preserve">sur le jumeau </w:t>
                  </w:r>
                  <w:r>
                    <w:t>en non-filtré, console isolée par du carton.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95" type="#_x0000_t202" style="position:absolute;margin-left:-7.6pt;margin-top:1.8pt;width:241.75pt;height:46.75pt;z-index:251731968">
            <v:textbox>
              <w:txbxContent>
                <w:p w:rsidR="005176B4" w:rsidRDefault="005176B4" w:rsidP="00992813">
                  <w:pPr>
                    <w:jc w:val="center"/>
                  </w:pPr>
                  <w:r>
                    <w:t xml:space="preserve">Réflexe </w:t>
                  </w:r>
                  <w:r w:rsidR="0005501F">
                    <w:t xml:space="preserve">sur le soléaire </w:t>
                  </w:r>
                  <w:r>
                    <w:t>en non-filtré, console isolée par du carton.</w:t>
                  </w:r>
                </w:p>
              </w:txbxContent>
            </v:textbox>
          </v:shape>
        </w:pict>
      </w:r>
    </w:p>
    <w:p w:rsidR="009411BE" w:rsidRDefault="009411BE"/>
    <w:p w:rsidR="00992813" w:rsidRDefault="00992813">
      <w:r>
        <w:rPr>
          <w:noProof/>
          <w:lang w:eastAsia="fr-FR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83185</wp:posOffset>
            </wp:positionV>
            <wp:extent cx="2997200" cy="1988820"/>
            <wp:effectExtent l="19050" t="0" r="0" b="0"/>
            <wp:wrapNone/>
            <wp:docPr id="37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2931160</wp:posOffset>
            </wp:positionH>
            <wp:positionV relativeFrom="paragraph">
              <wp:posOffset>118745</wp:posOffset>
            </wp:positionV>
            <wp:extent cx="2983230" cy="1988820"/>
            <wp:effectExtent l="19050" t="0" r="7620" b="0"/>
            <wp:wrapNone/>
            <wp:docPr id="40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813" w:rsidRDefault="00992813"/>
    <w:p w:rsidR="00992813" w:rsidRDefault="00992813"/>
    <w:p w:rsidR="00992813" w:rsidRDefault="00992813"/>
    <w:p w:rsidR="00992813" w:rsidRDefault="00992813"/>
    <w:p w:rsidR="00992813" w:rsidRDefault="00992813"/>
    <w:p w:rsidR="00992813" w:rsidRDefault="00992813"/>
    <w:p w:rsidR="00992813" w:rsidRDefault="00992813"/>
    <w:p w:rsidR="00992813" w:rsidRDefault="00992813"/>
    <w:p w:rsidR="00992813" w:rsidRDefault="00992813"/>
    <w:p w:rsidR="00992813" w:rsidRDefault="00992813">
      <w:pPr>
        <w:rPr>
          <w:color w:val="FF0000"/>
        </w:rPr>
      </w:pPr>
      <w:r>
        <w:rPr>
          <w:color w:val="FF0000"/>
        </w:rPr>
        <w:t>Les expériences sur le soléaire permettent d’obtenir de meilleurs résultats.</w:t>
      </w:r>
    </w:p>
    <w:p w:rsidR="00992813" w:rsidRDefault="00992813">
      <w:pPr>
        <w:rPr>
          <w:color w:val="1F497D" w:themeColor="text2"/>
        </w:rPr>
      </w:pPr>
    </w:p>
    <w:p w:rsidR="00992813" w:rsidRDefault="00992813">
      <w:pPr>
        <w:rPr>
          <w:color w:val="1F497D" w:themeColor="text2"/>
        </w:rPr>
      </w:pPr>
      <w:r>
        <w:rPr>
          <w:color w:val="1F497D" w:themeColor="text2"/>
        </w:rPr>
        <w:t>En cas de mauvaises mesures, vérifier régulièrement la réponse obtenue lors d’un enregistrement en continu en réalisant</w:t>
      </w:r>
      <w:r w:rsidR="0043414F">
        <w:rPr>
          <w:color w:val="1F497D" w:themeColor="text2"/>
        </w:rPr>
        <w:t>, sur la pointe des pieds,</w:t>
      </w:r>
      <w:r>
        <w:rPr>
          <w:color w:val="1F497D" w:themeColor="text2"/>
        </w:rPr>
        <w:t xml:space="preserve"> des </w:t>
      </w:r>
      <w:r w:rsidR="00971152">
        <w:rPr>
          <w:color w:val="1F497D" w:themeColor="text2"/>
        </w:rPr>
        <w:t xml:space="preserve">séries </w:t>
      </w:r>
      <w:r w:rsidR="0043414F">
        <w:rPr>
          <w:color w:val="1F497D" w:themeColor="text2"/>
        </w:rPr>
        <w:t>contraction/</w:t>
      </w:r>
      <w:r w:rsidR="00971152">
        <w:rPr>
          <w:color w:val="1F497D" w:themeColor="text2"/>
        </w:rPr>
        <w:t>relâchement</w:t>
      </w:r>
      <w:r w:rsidR="0043414F">
        <w:rPr>
          <w:color w:val="1F497D" w:themeColor="text2"/>
        </w:rPr>
        <w:t xml:space="preserve"> du muscle </w:t>
      </w:r>
      <w:r w:rsidR="00AF3D3A">
        <w:rPr>
          <w:color w:val="1F497D" w:themeColor="text2"/>
        </w:rPr>
        <w:t>du mollet en douceur.</w:t>
      </w:r>
    </w:p>
    <w:p w:rsidR="005176B4" w:rsidRDefault="005176B4" w:rsidP="00992813">
      <w:pPr>
        <w:jc w:val="center"/>
      </w:pPr>
    </w:p>
    <w:p w:rsidR="001742A2" w:rsidRDefault="001742A2" w:rsidP="00992813">
      <w:pPr>
        <w:jc w:val="center"/>
      </w:pPr>
    </w:p>
    <w:p w:rsidR="001742A2" w:rsidRDefault="001742A2" w:rsidP="00992813">
      <w:pPr>
        <w:jc w:val="center"/>
      </w:pPr>
    </w:p>
    <w:p w:rsidR="001742A2" w:rsidRDefault="001742A2" w:rsidP="00992813">
      <w:pPr>
        <w:jc w:val="center"/>
      </w:pPr>
    </w:p>
    <w:p w:rsidR="005176B4" w:rsidRDefault="00635A3B" w:rsidP="00992813">
      <w:pPr>
        <w:jc w:val="center"/>
      </w:pPr>
      <w:r>
        <w:rPr>
          <w:noProof/>
          <w:lang w:eastAsia="fr-FR"/>
        </w:rPr>
        <w:lastRenderedPageBreak/>
        <w:pict>
          <v:rect id="_x0000_s1113" style="position:absolute;left:0;text-align:left;margin-left:-34.85pt;margin-top:14.15pt;width:538.6pt;height:22.4pt;z-index:251753472">
            <v:textbox style="mso-next-textbox:#_x0000_s1113">
              <w:txbxContent>
                <w:p w:rsidR="005176B4" w:rsidRPr="009411BE" w:rsidRDefault="005176B4" w:rsidP="009411BE">
                  <w:pPr>
                    <w:jc w:val="center"/>
                    <w:rPr>
                      <w:sz w:val="22"/>
                      <w:szCs w:val="22"/>
                    </w:rPr>
                  </w:pPr>
                  <w:r w:rsidRPr="009411BE">
                    <w:rPr>
                      <w:sz w:val="22"/>
                      <w:szCs w:val="22"/>
                    </w:rPr>
                    <w:t>Enregistrements sur le soléaire sans et avec contraction volontaire des membres supérieurs en filtré</w:t>
                  </w:r>
                </w:p>
              </w:txbxContent>
            </v:textbox>
          </v:rect>
        </w:pict>
      </w:r>
    </w:p>
    <w:p w:rsidR="00E97F6C" w:rsidRPr="0005501F" w:rsidRDefault="00635A3B" w:rsidP="0005501F">
      <w:pPr>
        <w:jc w:val="center"/>
      </w:pPr>
      <w:r>
        <w:rPr>
          <w:noProof/>
          <w:lang w:eastAsia="fr-FR"/>
        </w:rPr>
        <w:pict>
          <v:shape id="_x0000_s1115" type="#_x0000_t32" style="position:absolute;left:0;text-align:left;margin-left:53.5pt;margin-top:85.4pt;width:25.35pt;height:16.35pt;flip:x;z-index:251755520" o:connectortype="straight">
            <v:stroke endarrow="open"/>
          </v:shape>
        </w:pict>
      </w:r>
      <w:r w:rsidR="009411BE">
        <w:rPr>
          <w:noProof/>
          <w:lang w:eastAsia="fr-FR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260350</wp:posOffset>
            </wp:positionV>
            <wp:extent cx="3513455" cy="2309495"/>
            <wp:effectExtent l="19050" t="0" r="0" b="0"/>
            <wp:wrapNone/>
            <wp:docPr id="48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230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118" type="#_x0000_t202" style="position:absolute;left:0;text-align:left;margin-left:289.55pt;margin-top:65pt;width:188.95pt;height:48.2pt;z-index:251758592;mso-position-horizontal-relative:text;mso-position-vertical-relative:text">
            <v:textbox style="mso-next-textbox:#_x0000_s1118">
              <w:txbxContent>
                <w:p w:rsidR="005176B4" w:rsidRPr="005176B4" w:rsidRDefault="005176B4" w:rsidP="005176B4">
                  <w:pPr>
                    <w:jc w:val="center"/>
                    <w:rPr>
                      <w:color w:val="FF0000"/>
                    </w:rPr>
                  </w:pPr>
                  <w:r w:rsidRPr="005176B4">
                    <w:rPr>
                      <w:color w:val="FF0000"/>
                    </w:rPr>
                    <w:sym w:font="Webdings" w:char="F069"/>
                  </w:r>
                  <w:r>
                    <w:rPr>
                      <w:color w:val="FF0000"/>
                    </w:rPr>
                    <w:t xml:space="preserve"> Hors programme en Terminale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17" type="#_x0000_t202" style="position:absolute;left:0;text-align:left;margin-left:78.85pt;margin-top:74.15pt;width:117.75pt;height:27.6pt;z-index:251757568;mso-position-horizontal-relative:text;mso-position-vertical-relative:text" stroked="f">
            <v:fill opacity="0"/>
            <v:textbox style="mso-next-textbox:#_x0000_s1117">
              <w:txbxContent>
                <w:p w:rsidR="005176B4" w:rsidRPr="005176B4" w:rsidRDefault="005176B4" w:rsidP="005176B4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Avec</w:t>
                  </w:r>
                  <w:r w:rsidRPr="005176B4">
                    <w:rPr>
                      <w:sz w:val="20"/>
                      <w:szCs w:val="20"/>
                    </w:rPr>
                    <w:t xml:space="preserve"> contraction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16" type="#_x0000_t202" style="position:absolute;left:0;text-align:left;margin-left:78.85pt;margin-top:37.4pt;width:117.75pt;height:27.6pt;z-index:251756544;mso-position-horizontal-relative:text;mso-position-vertical-relative:text" stroked="f">
            <v:fill opacity="0"/>
            <v:textbox style="mso-next-textbox:#_x0000_s1116">
              <w:txbxContent>
                <w:p w:rsidR="005176B4" w:rsidRPr="005176B4" w:rsidRDefault="005176B4">
                  <w:pPr>
                    <w:rPr>
                      <w:sz w:val="20"/>
                      <w:szCs w:val="20"/>
                    </w:rPr>
                  </w:pPr>
                  <w:r w:rsidRPr="005176B4">
                    <w:rPr>
                      <w:sz w:val="20"/>
                      <w:szCs w:val="20"/>
                    </w:rPr>
                    <w:t>Sans contraction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14" type="#_x0000_t32" style="position:absolute;left:0;text-align:left;margin-left:53.5pt;margin-top:48.65pt;width:25.35pt;height:16.35pt;flip:x;z-index:251754496;mso-position-horizontal-relative:text;mso-position-vertical-relative:text" o:connectortype="straight">
            <v:stroke endarrow="open"/>
          </v:shape>
        </w:pict>
      </w:r>
    </w:p>
    <w:sectPr w:rsidR="00E97F6C" w:rsidRPr="0005501F" w:rsidSect="00590786">
      <w:pgSz w:w="11906" w:h="16838"/>
      <w:pgMar w:top="56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501A" w:rsidRDefault="008F501A" w:rsidP="0005501F">
      <w:pPr>
        <w:spacing w:line="240" w:lineRule="auto"/>
      </w:pPr>
      <w:r>
        <w:separator/>
      </w:r>
    </w:p>
  </w:endnote>
  <w:endnote w:type="continuationSeparator" w:id="1">
    <w:p w:rsidR="008F501A" w:rsidRDefault="008F501A" w:rsidP="0005501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501A" w:rsidRDefault="008F501A" w:rsidP="0005501F">
      <w:pPr>
        <w:spacing w:line="240" w:lineRule="auto"/>
      </w:pPr>
      <w:r>
        <w:separator/>
      </w:r>
    </w:p>
  </w:footnote>
  <w:footnote w:type="continuationSeparator" w:id="1">
    <w:p w:rsidR="008F501A" w:rsidRDefault="008F501A" w:rsidP="0005501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74AC5"/>
    <w:multiLevelType w:val="hybridMultilevel"/>
    <w:tmpl w:val="525641C0"/>
    <w:lvl w:ilvl="0" w:tplc="80420AD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E83600"/>
    <w:multiLevelType w:val="hybridMultilevel"/>
    <w:tmpl w:val="CF8E0F8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28B1B24"/>
    <w:multiLevelType w:val="hybridMultilevel"/>
    <w:tmpl w:val="FF94574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76703A"/>
    <w:multiLevelType w:val="hybridMultilevel"/>
    <w:tmpl w:val="57445B9E"/>
    <w:lvl w:ilvl="0" w:tplc="80420AD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AD0884"/>
    <w:multiLevelType w:val="hybridMultilevel"/>
    <w:tmpl w:val="72FC89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DB553F"/>
    <w:multiLevelType w:val="hybridMultilevel"/>
    <w:tmpl w:val="16A049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0A1D8F"/>
    <w:multiLevelType w:val="hybridMultilevel"/>
    <w:tmpl w:val="7BF01A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9101A"/>
    <w:rsid w:val="000168F8"/>
    <w:rsid w:val="0005501F"/>
    <w:rsid w:val="00067A0B"/>
    <w:rsid w:val="00083E21"/>
    <w:rsid w:val="000A7838"/>
    <w:rsid w:val="0013427E"/>
    <w:rsid w:val="0017086B"/>
    <w:rsid w:val="001742A2"/>
    <w:rsid w:val="00194B25"/>
    <w:rsid w:val="001A62BC"/>
    <w:rsid w:val="001E7F72"/>
    <w:rsid w:val="00216798"/>
    <w:rsid w:val="0029101A"/>
    <w:rsid w:val="002B4AFC"/>
    <w:rsid w:val="002F27C1"/>
    <w:rsid w:val="003545F4"/>
    <w:rsid w:val="00382338"/>
    <w:rsid w:val="003B2907"/>
    <w:rsid w:val="004103B8"/>
    <w:rsid w:val="00422EB5"/>
    <w:rsid w:val="0043414F"/>
    <w:rsid w:val="004800F8"/>
    <w:rsid w:val="004D4C08"/>
    <w:rsid w:val="004F779D"/>
    <w:rsid w:val="005176B4"/>
    <w:rsid w:val="00530E07"/>
    <w:rsid w:val="0053664E"/>
    <w:rsid w:val="00551145"/>
    <w:rsid w:val="00567E84"/>
    <w:rsid w:val="00582E33"/>
    <w:rsid w:val="00590786"/>
    <w:rsid w:val="005B6010"/>
    <w:rsid w:val="005F61D3"/>
    <w:rsid w:val="005F79AC"/>
    <w:rsid w:val="006000AD"/>
    <w:rsid w:val="00601679"/>
    <w:rsid w:val="00605E84"/>
    <w:rsid w:val="00635A3B"/>
    <w:rsid w:val="00671463"/>
    <w:rsid w:val="0067308E"/>
    <w:rsid w:val="006777B3"/>
    <w:rsid w:val="006C08DE"/>
    <w:rsid w:val="00724C17"/>
    <w:rsid w:val="00795C7C"/>
    <w:rsid w:val="007B38FB"/>
    <w:rsid w:val="00801E44"/>
    <w:rsid w:val="0082366D"/>
    <w:rsid w:val="00856B77"/>
    <w:rsid w:val="00857CAB"/>
    <w:rsid w:val="008F501A"/>
    <w:rsid w:val="009411BE"/>
    <w:rsid w:val="00952F6D"/>
    <w:rsid w:val="00971152"/>
    <w:rsid w:val="009853B6"/>
    <w:rsid w:val="00992813"/>
    <w:rsid w:val="00993709"/>
    <w:rsid w:val="009B7A15"/>
    <w:rsid w:val="009D332E"/>
    <w:rsid w:val="009E3896"/>
    <w:rsid w:val="009F303A"/>
    <w:rsid w:val="00A010AA"/>
    <w:rsid w:val="00A13AEA"/>
    <w:rsid w:val="00A740DB"/>
    <w:rsid w:val="00A80E8E"/>
    <w:rsid w:val="00A92A54"/>
    <w:rsid w:val="00A94013"/>
    <w:rsid w:val="00AF3D3A"/>
    <w:rsid w:val="00AF3F23"/>
    <w:rsid w:val="00B00136"/>
    <w:rsid w:val="00B07E95"/>
    <w:rsid w:val="00B42335"/>
    <w:rsid w:val="00B949DF"/>
    <w:rsid w:val="00BA6059"/>
    <w:rsid w:val="00BA6593"/>
    <w:rsid w:val="00BC2943"/>
    <w:rsid w:val="00C03813"/>
    <w:rsid w:val="00C5745A"/>
    <w:rsid w:val="00C81180"/>
    <w:rsid w:val="00C915BB"/>
    <w:rsid w:val="00CA744B"/>
    <w:rsid w:val="00CC3144"/>
    <w:rsid w:val="00CD2F74"/>
    <w:rsid w:val="00CE168B"/>
    <w:rsid w:val="00D3111D"/>
    <w:rsid w:val="00D50F04"/>
    <w:rsid w:val="00D564C3"/>
    <w:rsid w:val="00DB5241"/>
    <w:rsid w:val="00DC4B54"/>
    <w:rsid w:val="00DF16EF"/>
    <w:rsid w:val="00E1041A"/>
    <w:rsid w:val="00E12D77"/>
    <w:rsid w:val="00E65B47"/>
    <w:rsid w:val="00E97F6C"/>
    <w:rsid w:val="00EA2555"/>
    <w:rsid w:val="00EF5D7B"/>
    <w:rsid w:val="00EF70E7"/>
    <w:rsid w:val="00F044E5"/>
    <w:rsid w:val="00F1541B"/>
    <w:rsid w:val="00F3386D"/>
    <w:rsid w:val="00F72B64"/>
    <w:rsid w:val="00FB39BA"/>
    <w:rsid w:val="00FB6639"/>
    <w:rsid w:val="00FD35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16" type="connector" idref="#_x0000_s1035"/>
        <o:r id="V:Rule17" type="connector" idref="#_x0000_s1071"/>
        <o:r id="V:Rule18" type="connector" idref="#_x0000_s1030"/>
        <o:r id="V:Rule19" type="connector" idref="#_x0000_s1050"/>
        <o:r id="V:Rule20" type="connector" idref="#_x0000_s1038"/>
        <o:r id="V:Rule21" type="connector" idref="#_x0000_s1041"/>
        <o:r id="V:Rule22" type="connector" idref="#_x0000_s1114"/>
        <o:r id="V:Rule23" type="connector" idref="#_x0000_s1029"/>
        <o:r id="V:Rule24" type="connector" idref="#_x0000_s1084"/>
        <o:r id="V:Rule25" type="connector" idref="#_x0000_s1026"/>
        <o:r id="V:Rule26" type="connector" idref="#_x0000_s1090"/>
        <o:r id="V:Rule27" type="connector" idref="#_x0000_s1039"/>
        <o:r id="V:Rule28" type="connector" idref="#_x0000_s1115"/>
        <o:r id="V:Rule29" type="connector" idref="#_x0000_s1040"/>
        <o:r id="V:Rule30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fr-F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70E7"/>
  </w:style>
  <w:style w:type="paragraph" w:styleId="Titre1">
    <w:name w:val="heading 1"/>
    <w:basedOn w:val="Normal"/>
    <w:next w:val="Normal"/>
    <w:link w:val="Titre1Car"/>
    <w:uiPriority w:val="9"/>
    <w:qFormat/>
    <w:rsid w:val="00801E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qFormat/>
    <w:rsid w:val="0029101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F16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16E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81180"/>
    <w:pPr>
      <w:autoSpaceDE w:val="0"/>
      <w:autoSpaceDN w:val="0"/>
      <w:adjustRightInd w:val="0"/>
      <w:spacing w:line="240" w:lineRule="auto"/>
    </w:pPr>
    <w:rPr>
      <w:color w:val="000000"/>
    </w:rPr>
  </w:style>
  <w:style w:type="table" w:styleId="Grilledutableau">
    <w:name w:val="Table Grid"/>
    <w:basedOn w:val="TableauNormal"/>
    <w:uiPriority w:val="59"/>
    <w:rsid w:val="002B4AF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801E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01E44"/>
    <w:pPr>
      <w:spacing w:line="276" w:lineRule="auto"/>
      <w:outlineLvl w:val="9"/>
    </w:pPr>
  </w:style>
  <w:style w:type="character" w:styleId="Lienhypertexte">
    <w:name w:val="Hyperlink"/>
    <w:basedOn w:val="Policepardfaut"/>
    <w:uiPriority w:val="99"/>
    <w:unhideWhenUsed/>
    <w:rsid w:val="00194B25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194B25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73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05501F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5501F"/>
  </w:style>
  <w:style w:type="paragraph" w:styleId="Pieddepage">
    <w:name w:val="footer"/>
    <w:basedOn w:val="Normal"/>
    <w:link w:val="PieddepageCar"/>
    <w:uiPriority w:val="99"/>
    <w:semiHidden/>
    <w:unhideWhenUsed/>
    <w:rsid w:val="0005501F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550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5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4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A9AD6A-3942-459C-83B7-12065A9E5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1033</Words>
  <Characters>5683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Yann</dc:creator>
  <cp:lastModifiedBy>isa</cp:lastModifiedBy>
  <cp:revision>3</cp:revision>
  <dcterms:created xsi:type="dcterms:W3CDTF">2012-05-31T11:00:00Z</dcterms:created>
  <dcterms:modified xsi:type="dcterms:W3CDTF">2012-05-31T11:14:00Z</dcterms:modified>
</cp:coreProperties>
</file>