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89E3" w14:textId="77777777" w:rsidR="000C01EC" w:rsidRDefault="0049745D">
      <w:pPr>
        <w:ind w:left="5664" w:firstLine="708"/>
        <w:jc w:val="right"/>
      </w:pPr>
      <w:r>
        <w:rPr>
          <w:rFonts w:ascii="Arial" w:hAnsi="Arial" w:cs="Arial"/>
          <w:sz w:val="24"/>
          <w:szCs w:val="24"/>
        </w:rPr>
        <w:t>Fiche sujet – candidat (1/3)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388"/>
      </w:tblGrid>
      <w:tr w:rsidR="000C01EC" w14:paraId="70E37CE3" w14:textId="77777777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44A10E" w14:textId="77777777" w:rsidR="000C01EC" w:rsidRDefault="0049745D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Contexte </w:t>
            </w:r>
          </w:p>
        </w:tc>
      </w:tr>
      <w:tr w:rsidR="000C01EC" w14:paraId="6122FEE9" w14:textId="77777777">
        <w:trPr>
          <w:trHeight w:val="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7CF5" w14:textId="77777777" w:rsidR="00EA042B" w:rsidRPr="00EA042B" w:rsidRDefault="00EA042B" w:rsidP="00EA042B">
            <w:pPr>
              <w:pStyle w:val="Default"/>
              <w:jc w:val="both"/>
              <w:rPr>
                <w:rFonts w:ascii="Arial" w:hAnsi="Arial" w:cs="Arial"/>
                <w:shd w:val="clear" w:color="auto" w:fill="FFFFFF"/>
              </w:rPr>
            </w:pPr>
            <w:r w:rsidRPr="00EA042B">
              <w:rPr>
                <w:rFonts w:ascii="Arial" w:hAnsi="Arial" w:cs="Arial"/>
              </w:rPr>
              <w:t>Diverses investigations menées dans l</w:t>
            </w:r>
            <w:r w:rsidRPr="00EA042B">
              <w:rPr>
                <w:rFonts w:ascii="Arial" w:hAnsi="Arial" w:cs="Arial"/>
                <w:shd w:val="clear" w:color="auto" w:fill="FFFFFF"/>
              </w:rPr>
              <w:t>es chaines de collision (par exemple les Alpes, l’Himalaya) ont conduit les géologues à supposer la présence, sous le relief, d’une racine crustale, c’est-à-dire un é</w:t>
            </w:r>
            <w:r w:rsidRPr="00EA042B">
              <w:rPr>
                <w:rFonts w:ascii="Arial" w:hAnsi="Arial" w:cs="Arial"/>
                <w:color w:val="202124"/>
                <w:shd w:val="clear" w:color="auto" w:fill="FFFFFF"/>
              </w:rPr>
              <w:t>paississement en profondeur de la croûte continentale</w:t>
            </w:r>
            <w:r w:rsidRPr="00EA042B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0A71F61E" w14:textId="11D07B7D" w:rsidR="000C01EC" w:rsidRPr="00EA042B" w:rsidRDefault="00EA042B" w:rsidP="00EA042B">
            <w:pPr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A042B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On cherche à vérifier la présence d’une racine crustale sous les Alpes.</w:t>
            </w:r>
          </w:p>
          <w:p w14:paraId="50FBA62D" w14:textId="77777777" w:rsidR="000C01EC" w:rsidRDefault="000C01EC">
            <w:pPr>
              <w:jc w:val="both"/>
              <w:rPr>
                <w:sz w:val="10"/>
                <w:szCs w:val="10"/>
              </w:rPr>
            </w:pPr>
          </w:p>
        </w:tc>
      </w:tr>
    </w:tbl>
    <w:p w14:paraId="169A266F" w14:textId="77777777" w:rsidR="000C01EC" w:rsidRDefault="000C01EC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0C01EC" w14:paraId="39A09D74" w14:textId="77777777">
        <w:tc>
          <w:tcPr>
            <w:tcW w:w="5000" w:type="pct"/>
            <w:shd w:val="clear" w:color="auto" w:fill="D9D9D9" w:themeFill="background1" w:themeFillShade="D9"/>
          </w:tcPr>
          <w:p w14:paraId="32C1387B" w14:textId="77777777" w:rsidR="000C01EC" w:rsidRDefault="004974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Consignes</w:t>
            </w:r>
          </w:p>
        </w:tc>
      </w:tr>
      <w:tr w:rsidR="000C01EC" w14:paraId="64288E91" w14:textId="77777777">
        <w:tc>
          <w:tcPr>
            <w:tcW w:w="5000" w:type="pct"/>
            <w:shd w:val="clear" w:color="auto" w:fill="F2F2F2" w:themeFill="background1" w:themeFillShade="F2"/>
          </w:tcPr>
          <w:p w14:paraId="61C52BA7" w14:textId="5046A482" w:rsidR="000C01EC" w:rsidRDefault="0049745D">
            <w:pPr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Partie A</w:t>
            </w:r>
            <w:r w:rsidR="00B6282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: Appropriation du contexte et activité pratique (durée recommandée</w:t>
            </w:r>
            <w:r w:rsidR="00B6282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:</w:t>
            </w:r>
            <w:r w:rsidR="00B6282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 w:rsidR="00EA042B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30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minutes)</w:t>
            </w:r>
          </w:p>
        </w:tc>
      </w:tr>
      <w:tr w:rsidR="000C01EC" w14:paraId="463AE600" w14:textId="77777777">
        <w:tc>
          <w:tcPr>
            <w:tcW w:w="5000" w:type="pct"/>
          </w:tcPr>
          <w:p w14:paraId="02F235E8" w14:textId="7D01BC59" w:rsidR="000C01EC" w:rsidRPr="00EA042B" w:rsidRDefault="0049745D" w:rsidP="00030681">
            <w:pPr>
              <w:spacing w:before="120"/>
              <w:jc w:val="both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 stratégie adoptée est de </w:t>
            </w:r>
            <w:r w:rsidR="00EA042B" w:rsidRPr="00EA04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mesurer </w:t>
            </w:r>
            <w:r w:rsidR="00EA042B" w:rsidRPr="00EA04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le retard des ondes PmP par rapport aux ondes P directes </w:t>
            </w:r>
            <w:r w:rsidR="000306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afin de </w:t>
            </w:r>
            <w:r w:rsidR="00EA042B" w:rsidRPr="00EA04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calculer </w:t>
            </w:r>
            <w:r w:rsidR="00EA042B" w:rsidRPr="00EA04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 profondeur du Moho sous différentes stations sismiques</w:t>
            </w:r>
            <w:r w:rsidR="000306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situées</w:t>
            </w:r>
            <w:r w:rsidR="002D37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306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à différentes altitudes.</w:t>
            </w:r>
          </w:p>
          <w:p w14:paraId="210AC7F8" w14:textId="77777777" w:rsidR="000C01EC" w:rsidRPr="00EA042B" w:rsidRDefault="000C01EC">
            <w:pPr>
              <w:rPr>
                <w:rFonts w:ascii="Arial" w:hAnsi="Arial" w:cs="Arial"/>
                <w:b/>
                <w:bCs/>
                <w:i/>
                <w:sz w:val="24"/>
                <w:szCs w:val="24"/>
                <w:lang w:eastAsia="ar-SA"/>
              </w:rPr>
            </w:pPr>
          </w:p>
          <w:p w14:paraId="35A641E6" w14:textId="4246708B" w:rsidR="000C01EC" w:rsidRPr="003E4F9B" w:rsidRDefault="003E4F9B" w:rsidP="003E4F9B">
            <w:pPr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8452E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Mettre en œuvre le protocole.</w:t>
            </w:r>
          </w:p>
        </w:tc>
      </w:tr>
      <w:tr w:rsidR="000C01EC" w14:paraId="13A6F76C" w14:textId="77777777">
        <w:tc>
          <w:tcPr>
            <w:tcW w:w="5000" w:type="pct"/>
            <w:shd w:val="clear" w:color="auto" w:fill="F2F2F2" w:themeFill="background1" w:themeFillShade="F2"/>
          </w:tcPr>
          <w:p w14:paraId="5C9678D9" w14:textId="79C531C2" w:rsidR="000C01EC" w:rsidRDefault="0049745D" w:rsidP="003E4F9B">
            <w:pPr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Partie B</w:t>
            </w:r>
            <w:r w:rsidR="00B6282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: </w:t>
            </w:r>
            <w:r w:rsidR="003E4F9B" w:rsidRPr="008452E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Communication</w:t>
            </w:r>
            <w:r w:rsidRPr="008452ED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des résultats,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poursuite de la stratégie et conclusion (durée recommandée</w:t>
            </w:r>
            <w:r w:rsidR="00B6282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:</w:t>
            </w:r>
            <w:r w:rsidR="00B62829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 </w:t>
            </w:r>
            <w:r w:rsidR="00EA042B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30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minutes)</w:t>
            </w:r>
          </w:p>
        </w:tc>
      </w:tr>
      <w:tr w:rsidR="000C01EC" w14:paraId="5A653572" w14:textId="77777777">
        <w:tc>
          <w:tcPr>
            <w:tcW w:w="5000" w:type="pct"/>
          </w:tcPr>
          <w:p w14:paraId="076EB4DE" w14:textId="77777777" w:rsidR="000C01EC" w:rsidRDefault="0049745D" w:rsidP="00A87B7F">
            <w:pPr>
              <w:spacing w:before="12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Présenter et traiter les résultats obtenus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sous la forme de votre choix et les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interpréter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D1D58D4" w14:textId="77777777" w:rsidR="000C01EC" w:rsidRPr="00EA042B" w:rsidRDefault="000C01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E58EFD" w14:textId="5180F1A5" w:rsidR="000C01EC" w:rsidRPr="00EA042B" w:rsidRDefault="00035231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EA042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</w:t>
            </w:r>
            <w:r w:rsidR="0049745D" w:rsidRPr="00EA042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ppeler l’examinateur </w:t>
            </w:r>
            <w:r w:rsidR="0049745D" w:rsidRPr="00EA042B">
              <w:rPr>
                <w:rFonts w:ascii="Arial" w:hAnsi="Arial" w:cs="Arial"/>
                <w:bCs/>
                <w:i/>
                <w:sz w:val="24"/>
                <w:szCs w:val="24"/>
              </w:rPr>
              <w:t>pour obtenir une ressource complémentaire</w:t>
            </w:r>
            <w:r w:rsidR="00EA042B" w:rsidRPr="00EA042B">
              <w:rPr>
                <w:rFonts w:ascii="Arial" w:hAnsi="Arial" w:cs="Arial"/>
                <w:bCs/>
                <w:i/>
                <w:sz w:val="24"/>
                <w:szCs w:val="24"/>
              </w:rPr>
              <w:t>.</w:t>
            </w:r>
          </w:p>
          <w:p w14:paraId="66AB4ECF" w14:textId="77777777" w:rsidR="000C01EC" w:rsidRPr="00EA042B" w:rsidRDefault="000C01EC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6833C8F1" w14:textId="6205C926" w:rsidR="00EA042B" w:rsidRPr="00EA042B" w:rsidRDefault="00EA042B" w:rsidP="00EA042B">
            <w:pPr>
              <w:suppressAutoHyphens/>
              <w:ind w:left="36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A042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Compléter</w:t>
            </w:r>
            <w:r w:rsidRPr="00EA042B">
              <w:rPr>
                <w:rFonts w:ascii="Arial" w:hAnsi="Arial" w:cs="Arial"/>
                <w:iCs/>
                <w:sz w:val="24"/>
                <w:szCs w:val="24"/>
              </w:rPr>
              <w:t xml:space="preserve"> la démarche de vérification </w:t>
            </w:r>
            <w:r w:rsidRPr="00EA042B">
              <w:rPr>
                <w:rFonts w:ascii="Arial" w:eastAsia="Times New Roman" w:hAnsi="Arial" w:cs="Arial"/>
                <w:sz w:val="24"/>
                <w:szCs w:val="24"/>
              </w:rPr>
              <w:t xml:space="preserve">de la </w:t>
            </w:r>
            <w:r w:rsidRPr="00EA042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présence d’une racine crustale sous les Alpes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3D074F2D" w14:textId="77777777" w:rsidR="000A5124" w:rsidRDefault="000A5124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D5E3EBF" w14:textId="3757C402" w:rsidR="000C01EC" w:rsidRPr="00EA042B" w:rsidRDefault="0049745D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EA042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Appeler l’examinateur </w:t>
            </w:r>
            <w:r w:rsidRPr="00EA042B">
              <w:rPr>
                <w:rFonts w:ascii="Arial" w:hAnsi="Arial" w:cs="Arial"/>
                <w:i/>
                <w:sz w:val="24"/>
                <w:szCs w:val="24"/>
              </w:rPr>
              <w:t xml:space="preserve">pour </w:t>
            </w:r>
            <w:r w:rsidRPr="00EA042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présenter votre proposition à l’oral</w:t>
            </w:r>
            <w:r w:rsidR="00EA042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</w:p>
          <w:p w14:paraId="339A0093" w14:textId="77777777" w:rsidR="000C01EC" w:rsidRPr="00EA042B" w:rsidRDefault="000C01EC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3614E36A" w14:textId="2E3A7D1D" w:rsidR="000C01EC" w:rsidRDefault="0049745D">
            <w:pPr>
              <w:spacing w:after="12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042B">
              <w:rPr>
                <w:rFonts w:ascii="Arial" w:hAnsi="Arial" w:cs="Arial"/>
                <w:b/>
                <w:bCs/>
                <w:sz w:val="24"/>
                <w:szCs w:val="24"/>
              </w:rPr>
              <w:t>Conclure,</w:t>
            </w:r>
            <w:r w:rsidRPr="00EA042B">
              <w:rPr>
                <w:rFonts w:ascii="Arial" w:hAnsi="Arial" w:cs="Arial"/>
                <w:bCs/>
                <w:sz w:val="24"/>
                <w:szCs w:val="24"/>
              </w:rPr>
              <w:t xml:space="preserve"> à partir de l’ensemble des données, </w:t>
            </w:r>
            <w:r w:rsidR="00EA042B" w:rsidRPr="00EA042B">
              <w:rPr>
                <w:rFonts w:ascii="Arial" w:eastAsiaTheme="minorHAnsi" w:hAnsi="Arial" w:cs="Arial"/>
                <w:sz w:val="24"/>
                <w:szCs w:val="24"/>
              </w:rPr>
              <w:t>à propos de la présence d’une racine crustale sous les Alpes.</w:t>
            </w:r>
            <w:r w:rsidRPr="00EA042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</w:tbl>
    <w:p w14:paraId="77C02B61" w14:textId="77777777" w:rsidR="000C01EC" w:rsidRDefault="0049745D">
      <w:pPr>
        <w:jc w:val="right"/>
      </w:pPr>
      <w:r>
        <w:rPr>
          <w:rFonts w:ascii="Arial" w:hAnsi="Arial" w:cs="Arial"/>
          <w:sz w:val="24"/>
          <w:szCs w:val="24"/>
        </w:rPr>
        <w:br w:type="page" w:clear="all"/>
      </w:r>
      <w:r>
        <w:rPr>
          <w:rFonts w:ascii="Arial" w:hAnsi="Arial" w:cs="Arial"/>
          <w:sz w:val="24"/>
          <w:szCs w:val="24"/>
        </w:rPr>
        <w:lastRenderedPageBreak/>
        <w:t>Fiche sujet – candidat (2/3)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42"/>
        <w:gridCol w:w="6746"/>
      </w:tblGrid>
      <w:tr w:rsidR="000C01EC" w14:paraId="04F88A18" w14:textId="77777777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D27B2" w14:textId="77777777" w:rsidR="000C01EC" w:rsidRDefault="0049745D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Protocole </w:t>
            </w:r>
          </w:p>
        </w:tc>
      </w:tr>
      <w:tr w:rsidR="000C01EC" w14:paraId="30683E70" w14:textId="77777777" w:rsidTr="001B2F3A">
        <w:trPr>
          <w:trHeight w:val="20"/>
        </w:trPr>
        <w:tc>
          <w:tcPr>
            <w:tcW w:w="2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6778F" w14:textId="3DCF84A6" w:rsidR="000C01EC" w:rsidRPr="001B2F3A" w:rsidRDefault="0049745D">
            <w:pPr>
              <w:pStyle w:val="Corpsdetexte"/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2F3A">
              <w:rPr>
                <w:rFonts w:ascii="Arial" w:hAnsi="Arial" w:cs="Arial"/>
                <w:b/>
                <w:sz w:val="24"/>
                <w:szCs w:val="24"/>
              </w:rPr>
              <w:t>Matériel</w:t>
            </w:r>
            <w:r w:rsidR="00B62829" w:rsidRPr="001B2F3A">
              <w:rPr>
                <w:rFonts w:ascii="Arial" w:hAnsi="Arial" w:cs="Arial"/>
                <w:b/>
                <w:sz w:val="24"/>
                <w:szCs w:val="24"/>
              </w:rPr>
              <w:t> </w:t>
            </w:r>
            <w:r w:rsidRPr="001B2F3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579B750" w14:textId="7B20B364" w:rsidR="001B2F3A" w:rsidRPr="00855875" w:rsidRDefault="002D3766">
            <w:pPr>
              <w:numPr>
                <w:ilvl w:val="0"/>
                <w:numId w:val="8"/>
              </w:numPr>
              <w:tabs>
                <w:tab w:val="left" w:pos="199"/>
              </w:tabs>
              <w:ind w:left="57" w:hanging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875">
              <w:rPr>
                <w:rFonts w:ascii="Arial" w:hAnsi="Arial" w:cs="Arial"/>
                <w:sz w:val="24"/>
                <w:szCs w:val="24"/>
              </w:rPr>
              <w:t>l</w:t>
            </w:r>
            <w:r w:rsidR="001B2F3A" w:rsidRPr="00855875">
              <w:rPr>
                <w:rFonts w:ascii="Arial" w:hAnsi="Arial" w:cs="Arial"/>
                <w:sz w:val="24"/>
                <w:szCs w:val="24"/>
              </w:rPr>
              <w:t>ogiciel Sismolog</w:t>
            </w:r>
          </w:p>
          <w:p w14:paraId="03A7EEEA" w14:textId="63E794EB" w:rsidR="001B2F3A" w:rsidRPr="00855875" w:rsidRDefault="002D3766">
            <w:pPr>
              <w:numPr>
                <w:ilvl w:val="0"/>
                <w:numId w:val="8"/>
              </w:numPr>
              <w:tabs>
                <w:tab w:val="left" w:pos="199"/>
              </w:tabs>
              <w:ind w:left="57" w:hanging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875">
              <w:rPr>
                <w:rFonts w:ascii="Arial" w:hAnsi="Arial" w:cs="Arial"/>
                <w:sz w:val="24"/>
                <w:szCs w:val="24"/>
              </w:rPr>
              <w:t>f</w:t>
            </w:r>
            <w:r w:rsidR="001B2F3A" w:rsidRPr="00855875">
              <w:rPr>
                <w:rFonts w:ascii="Arial" w:hAnsi="Arial" w:cs="Arial"/>
                <w:sz w:val="24"/>
                <w:szCs w:val="24"/>
              </w:rPr>
              <w:t xml:space="preserve">iche </w:t>
            </w:r>
            <w:r w:rsidR="00855875" w:rsidRPr="00855875">
              <w:rPr>
                <w:rFonts w:ascii="Arial" w:hAnsi="Arial" w:cs="Arial"/>
                <w:sz w:val="24"/>
                <w:szCs w:val="24"/>
              </w:rPr>
              <w:t>d’aide au repérage des ondes PmP sur un sismogramme</w:t>
            </w:r>
          </w:p>
          <w:p w14:paraId="5C853C48" w14:textId="518EF0CF" w:rsidR="001B2F3A" w:rsidRPr="001B2F3A" w:rsidRDefault="002D3766">
            <w:pPr>
              <w:numPr>
                <w:ilvl w:val="0"/>
                <w:numId w:val="8"/>
              </w:numPr>
              <w:tabs>
                <w:tab w:val="left" w:pos="199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5875">
              <w:rPr>
                <w:rFonts w:ascii="Arial" w:hAnsi="Arial" w:cs="Arial"/>
                <w:sz w:val="24"/>
                <w:szCs w:val="24"/>
              </w:rPr>
              <w:t>s</w:t>
            </w:r>
            <w:r w:rsidR="001B2F3A" w:rsidRPr="00855875">
              <w:rPr>
                <w:rFonts w:ascii="Arial" w:hAnsi="Arial" w:cs="Arial"/>
                <w:sz w:val="24"/>
                <w:szCs w:val="24"/>
              </w:rPr>
              <w:t xml:space="preserve">ismogrammes recueillis dans différentes </w:t>
            </w:r>
            <w:r w:rsidR="001B2F3A" w:rsidRPr="00855875">
              <w:rPr>
                <w:rFonts w:ascii="Arial" w:hAnsi="Arial" w:cs="Arial"/>
                <w:iCs/>
                <w:sz w:val="24"/>
                <w:szCs w:val="24"/>
              </w:rPr>
              <w:t>stations du réseau sismique alpin, à rechercher dans la b</w:t>
            </w:r>
            <w:r w:rsidR="001B2F3A" w:rsidRPr="00855875">
              <w:rPr>
                <w:rFonts w:ascii="Arial" w:hAnsi="Arial" w:cs="Arial"/>
                <w:sz w:val="24"/>
                <w:szCs w:val="24"/>
              </w:rPr>
              <w:t>anque</w:t>
            </w:r>
            <w:r w:rsidR="001B2F3A" w:rsidRPr="001B2F3A">
              <w:rPr>
                <w:rFonts w:ascii="Arial" w:hAnsi="Arial" w:cs="Arial"/>
                <w:sz w:val="24"/>
                <w:szCs w:val="24"/>
              </w:rPr>
              <w:t xml:space="preserve"> de sismogrammes du logiciel Sismolog :</w:t>
            </w:r>
          </w:p>
          <w:p w14:paraId="47394C36" w14:textId="77777777" w:rsidR="001B2F3A" w:rsidRPr="00111D3E" w:rsidRDefault="001B2F3A">
            <w:pPr>
              <w:numPr>
                <w:ilvl w:val="0"/>
                <w:numId w:val="6"/>
              </w:numPr>
              <w:tabs>
                <w:tab w:val="left" w:pos="223"/>
              </w:tabs>
              <w:ind w:left="457" w:right="3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D3E">
              <w:rPr>
                <w:rFonts w:ascii="Arial" w:hAnsi="Arial" w:cs="Arial"/>
                <w:sz w:val="24"/>
                <w:szCs w:val="24"/>
              </w:rPr>
              <w:t xml:space="preserve">Séisme du 19/01/1991 -  profondeur focale h =  11 km </w:t>
            </w:r>
          </w:p>
          <w:p w14:paraId="7C2D855C" w14:textId="77777777" w:rsidR="001B2F3A" w:rsidRPr="00111D3E" w:rsidRDefault="001B2F3A">
            <w:pPr>
              <w:numPr>
                <w:ilvl w:val="0"/>
                <w:numId w:val="5"/>
              </w:numPr>
              <w:tabs>
                <w:tab w:val="left" w:pos="318"/>
              </w:tabs>
              <w:ind w:left="457" w:right="3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D3E">
              <w:rPr>
                <w:rFonts w:ascii="Arial" w:hAnsi="Arial" w:cs="Arial"/>
                <w:sz w:val="24"/>
                <w:szCs w:val="24"/>
              </w:rPr>
              <w:t xml:space="preserve">Sismogramme reçu par la </w:t>
            </w:r>
            <w:r w:rsidRPr="00111D3E">
              <w:rPr>
                <w:rStyle w:val="lev"/>
                <w:rFonts w:ascii="Arial" w:hAnsi="Arial" w:cs="Arial"/>
                <w:b w:val="0"/>
                <w:bCs w:val="0"/>
                <w:sz w:val="24"/>
                <w:szCs w:val="24"/>
              </w:rPr>
              <w:t>station OG02</w:t>
            </w:r>
            <w:r w:rsidRPr="00111D3E">
              <w:rPr>
                <w:rFonts w:ascii="Arial" w:hAnsi="Arial" w:cs="Arial"/>
                <w:sz w:val="24"/>
                <w:szCs w:val="24"/>
              </w:rPr>
              <w:t xml:space="preserve"> (Annemasse) située à 63,3 km de l’épicentre et à 620 m d’altitude. </w:t>
            </w:r>
          </w:p>
          <w:p w14:paraId="6778E2C9" w14:textId="79622124" w:rsidR="001B2F3A" w:rsidRPr="00111D3E" w:rsidRDefault="001B2F3A" w:rsidP="001B2F3A">
            <w:pPr>
              <w:tabs>
                <w:tab w:val="left" w:pos="199"/>
              </w:tabs>
              <w:ind w:left="4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D3E">
              <w:rPr>
                <w:rFonts w:ascii="Arial" w:hAnsi="Arial" w:cs="Arial"/>
                <w:sz w:val="24"/>
                <w:szCs w:val="24"/>
              </w:rPr>
              <w:t xml:space="preserve">- Sismogramme reçu par la </w:t>
            </w:r>
            <w:r w:rsidRPr="00111D3E">
              <w:rPr>
                <w:rStyle w:val="lev"/>
                <w:rFonts w:ascii="Arial" w:hAnsi="Arial" w:cs="Arial"/>
                <w:b w:val="0"/>
                <w:bCs w:val="0"/>
                <w:sz w:val="24"/>
                <w:szCs w:val="24"/>
              </w:rPr>
              <w:t>station OG03</w:t>
            </w:r>
            <w:r w:rsidRPr="00111D3E">
              <w:rPr>
                <w:rFonts w:ascii="Arial" w:hAnsi="Arial" w:cs="Arial"/>
                <w:sz w:val="24"/>
                <w:szCs w:val="24"/>
              </w:rPr>
              <w:t xml:space="preserve"> (Samoëns) située à 70,8 km de l’épicentre et à 1000 m d’altitude.</w:t>
            </w:r>
          </w:p>
          <w:p w14:paraId="510415CD" w14:textId="77777777" w:rsidR="001B2F3A" w:rsidRPr="00111D3E" w:rsidRDefault="001B2F3A">
            <w:pPr>
              <w:numPr>
                <w:ilvl w:val="0"/>
                <w:numId w:val="2"/>
              </w:numPr>
              <w:ind w:left="318" w:right="33" w:hanging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D3E">
              <w:rPr>
                <w:rFonts w:ascii="Arial" w:hAnsi="Arial" w:cs="Arial"/>
                <w:sz w:val="24"/>
                <w:szCs w:val="24"/>
              </w:rPr>
              <w:t>Séisme du 09/03/1992 - profondeur focale h = 6 km</w:t>
            </w:r>
          </w:p>
          <w:p w14:paraId="24C52CDF" w14:textId="72C923F6" w:rsidR="001B2F3A" w:rsidRPr="00111D3E" w:rsidRDefault="001B2F3A">
            <w:pPr>
              <w:numPr>
                <w:ilvl w:val="0"/>
                <w:numId w:val="7"/>
              </w:numPr>
              <w:ind w:left="599" w:right="3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D3E">
              <w:rPr>
                <w:rFonts w:ascii="Arial" w:hAnsi="Arial" w:cs="Arial"/>
                <w:sz w:val="24"/>
                <w:szCs w:val="24"/>
              </w:rPr>
              <w:t xml:space="preserve">Sismogramme reçu par la station </w:t>
            </w:r>
            <w:r w:rsidRPr="00111D3E">
              <w:rPr>
                <w:rStyle w:val="lev"/>
                <w:rFonts w:ascii="Arial" w:hAnsi="Arial" w:cs="Arial"/>
                <w:b w:val="0"/>
                <w:bCs w:val="0"/>
                <w:sz w:val="24"/>
                <w:szCs w:val="24"/>
              </w:rPr>
              <w:t>SURF</w:t>
            </w:r>
            <w:r w:rsidRPr="00111D3E">
              <w:rPr>
                <w:rFonts w:ascii="Arial" w:hAnsi="Arial" w:cs="Arial"/>
                <w:sz w:val="24"/>
                <w:szCs w:val="24"/>
              </w:rPr>
              <w:t xml:space="preserve"> (Col de Larches) située à 105,5 km de l’épicentre et à 1820 m d’altitude</w:t>
            </w:r>
          </w:p>
          <w:p w14:paraId="325A65E7" w14:textId="3B5720DB" w:rsidR="001B2F3A" w:rsidRPr="00111D3E" w:rsidRDefault="001B2F3A" w:rsidP="001B2F3A">
            <w:pPr>
              <w:tabs>
                <w:tab w:val="left" w:pos="199"/>
              </w:tabs>
              <w:ind w:left="5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D3E">
              <w:rPr>
                <w:rFonts w:ascii="Arial" w:hAnsi="Arial" w:cs="Arial"/>
                <w:sz w:val="24"/>
                <w:szCs w:val="24"/>
              </w:rPr>
              <w:t xml:space="preserve">- Sismogramme reçu par la station </w:t>
            </w:r>
            <w:r w:rsidRPr="00111D3E">
              <w:rPr>
                <w:rStyle w:val="lev"/>
                <w:rFonts w:ascii="Arial" w:hAnsi="Arial" w:cs="Arial"/>
                <w:b w:val="0"/>
                <w:bCs w:val="0"/>
                <w:sz w:val="24"/>
                <w:szCs w:val="24"/>
              </w:rPr>
              <w:t>OG04</w:t>
            </w:r>
            <w:r w:rsidRPr="00111D3E">
              <w:rPr>
                <w:rFonts w:ascii="Arial" w:hAnsi="Arial" w:cs="Arial"/>
                <w:sz w:val="24"/>
                <w:szCs w:val="24"/>
              </w:rPr>
              <w:t xml:space="preserve"> (La Clusaz) située à 95,4 km de l’épicentre et à 1330 m d’altitude.</w:t>
            </w:r>
          </w:p>
          <w:p w14:paraId="6D752768" w14:textId="77777777" w:rsidR="001B2F3A" w:rsidRPr="00111D3E" w:rsidRDefault="001B2F3A">
            <w:pPr>
              <w:numPr>
                <w:ilvl w:val="0"/>
                <w:numId w:val="2"/>
              </w:numPr>
              <w:ind w:left="599" w:right="33" w:hanging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D3E">
              <w:rPr>
                <w:rFonts w:ascii="Arial" w:hAnsi="Arial" w:cs="Arial"/>
                <w:sz w:val="24"/>
                <w:szCs w:val="24"/>
              </w:rPr>
              <w:t>Séisme du 07/02/1991 - profondeur focale h = 11 km</w:t>
            </w:r>
          </w:p>
          <w:p w14:paraId="77C477EA" w14:textId="4275B85E" w:rsidR="001B2F3A" w:rsidRPr="00111D3E" w:rsidRDefault="001B2F3A" w:rsidP="001B2F3A">
            <w:pPr>
              <w:tabs>
                <w:tab w:val="left" w:pos="199"/>
              </w:tabs>
              <w:ind w:left="5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D3E">
              <w:rPr>
                <w:rFonts w:ascii="Arial" w:hAnsi="Arial" w:cs="Arial"/>
                <w:sz w:val="24"/>
                <w:szCs w:val="24"/>
              </w:rPr>
              <w:t xml:space="preserve">Sismogramme reçu par la </w:t>
            </w:r>
            <w:r w:rsidRPr="00111D3E">
              <w:rPr>
                <w:rStyle w:val="lev"/>
                <w:rFonts w:ascii="Arial" w:hAnsi="Arial" w:cs="Arial"/>
                <w:b w:val="0"/>
                <w:bCs w:val="0"/>
                <w:sz w:val="24"/>
                <w:szCs w:val="24"/>
              </w:rPr>
              <w:t>station OG21</w:t>
            </w:r>
            <w:r w:rsidRPr="00111D3E">
              <w:rPr>
                <w:rFonts w:ascii="Arial" w:hAnsi="Arial" w:cs="Arial"/>
                <w:sz w:val="24"/>
                <w:szCs w:val="24"/>
              </w:rPr>
              <w:t xml:space="preserve"> (Guillestre) située à 86,4 km de l’épicentre et à 1395 m d’altitude.</w:t>
            </w:r>
          </w:p>
          <w:p w14:paraId="38919EDC" w14:textId="77777777" w:rsidR="001B2F3A" w:rsidRPr="00111D3E" w:rsidRDefault="001B2F3A">
            <w:pPr>
              <w:numPr>
                <w:ilvl w:val="0"/>
                <w:numId w:val="2"/>
              </w:numPr>
              <w:ind w:left="599" w:right="33" w:hanging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D3E">
              <w:rPr>
                <w:rFonts w:ascii="Arial" w:hAnsi="Arial" w:cs="Arial"/>
                <w:sz w:val="24"/>
                <w:szCs w:val="24"/>
              </w:rPr>
              <w:t>Séisme du 23/04/1991 - profondeur focale h = 10 km</w:t>
            </w:r>
          </w:p>
          <w:p w14:paraId="21E1D6B5" w14:textId="458821E2" w:rsidR="001B2F3A" w:rsidRPr="00111D3E" w:rsidRDefault="001B2F3A" w:rsidP="001B2F3A">
            <w:pPr>
              <w:tabs>
                <w:tab w:val="left" w:pos="199"/>
              </w:tabs>
              <w:ind w:left="5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1D3E">
              <w:rPr>
                <w:rFonts w:ascii="Arial" w:hAnsi="Arial" w:cs="Arial"/>
                <w:sz w:val="24"/>
                <w:szCs w:val="24"/>
              </w:rPr>
              <w:t xml:space="preserve">Sismogramme reçu par la station </w:t>
            </w:r>
            <w:r w:rsidRPr="00111D3E">
              <w:rPr>
                <w:rStyle w:val="lev"/>
                <w:rFonts w:ascii="Arial" w:hAnsi="Arial" w:cs="Arial"/>
                <w:b w:val="0"/>
                <w:bCs w:val="0"/>
                <w:sz w:val="24"/>
                <w:szCs w:val="24"/>
              </w:rPr>
              <w:t>RSL</w:t>
            </w:r>
            <w:r w:rsidRPr="00111D3E">
              <w:rPr>
                <w:rFonts w:ascii="Arial" w:hAnsi="Arial" w:cs="Arial"/>
                <w:sz w:val="24"/>
                <w:szCs w:val="24"/>
              </w:rPr>
              <w:t xml:space="preserve"> (Roselend) située à 135,8 km de l’épicentre et à 1583 m d’altitude.</w:t>
            </w:r>
          </w:p>
          <w:p w14:paraId="7B78604B" w14:textId="77777777" w:rsidR="001B2F3A" w:rsidRPr="001B2F3A" w:rsidRDefault="001B2F3A" w:rsidP="001B2F3A">
            <w:pPr>
              <w:tabs>
                <w:tab w:val="left" w:pos="293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889B34" w14:textId="77777777" w:rsidR="001B2F3A" w:rsidRDefault="001B2F3A">
            <w:pPr>
              <w:numPr>
                <w:ilvl w:val="0"/>
                <w:numId w:val="7"/>
              </w:numPr>
              <w:tabs>
                <w:tab w:val="left" w:pos="293"/>
              </w:tabs>
              <w:ind w:left="341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Pr="001B2F3A">
              <w:rPr>
                <w:rFonts w:ascii="Arial" w:hAnsi="Arial" w:cs="Arial"/>
                <w:bCs/>
                <w:sz w:val="24"/>
                <w:szCs w:val="24"/>
              </w:rPr>
              <w:t xml:space="preserve">ogiciel </w:t>
            </w:r>
            <w:r>
              <w:rPr>
                <w:rFonts w:ascii="Arial" w:hAnsi="Arial" w:cs="Arial"/>
                <w:bCs/>
                <w:sz w:val="24"/>
                <w:szCs w:val="24"/>
              </w:rPr>
              <w:t>tableur</w:t>
            </w:r>
          </w:p>
          <w:p w14:paraId="37B595AC" w14:textId="38AADE5F" w:rsidR="000C01EC" w:rsidRDefault="001B2F3A">
            <w:pPr>
              <w:numPr>
                <w:ilvl w:val="0"/>
                <w:numId w:val="7"/>
              </w:numPr>
              <w:tabs>
                <w:tab w:val="left" w:pos="293"/>
              </w:tabs>
              <w:spacing w:before="120"/>
              <w:ind w:left="341" w:hanging="284"/>
              <w:jc w:val="both"/>
              <w:rPr>
                <w:rFonts w:ascii="Arial" w:eastAsia="Arial" w:hAnsi="Arial" w:cs="Arial"/>
              </w:rPr>
            </w:pPr>
            <w:r w:rsidRPr="001B2F3A">
              <w:rPr>
                <w:rFonts w:ascii="Arial" w:hAnsi="Arial" w:cs="Arial"/>
                <w:bCs/>
                <w:sz w:val="24"/>
                <w:szCs w:val="24"/>
              </w:rPr>
              <w:t>fichier « profondeur_Moho.xls » permet</w:t>
            </w:r>
            <w:r>
              <w:rPr>
                <w:rFonts w:ascii="Arial" w:hAnsi="Arial" w:cs="Arial"/>
                <w:bCs/>
                <w:sz w:val="24"/>
                <w:szCs w:val="24"/>
              </w:rPr>
              <w:t>tant</w:t>
            </w:r>
            <w:r w:rsidRPr="001B2F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2F3A">
              <w:rPr>
                <w:rFonts w:ascii="Arial" w:hAnsi="Arial" w:cs="Arial"/>
                <w:color w:val="000000"/>
                <w:sz w:val="24"/>
                <w:szCs w:val="24"/>
              </w:rPr>
              <w:t xml:space="preserve">le calcul de H une fois que sont saisies les valeurs de h, d, V et </w:t>
            </w:r>
            <w:r w:rsidRPr="001B2F3A">
              <w:rPr>
                <w:rFonts w:ascii="Arial" w:hAnsi="Arial" w:cs="Arial"/>
                <w:sz w:val="24"/>
                <w:szCs w:val="24"/>
              </w:rPr>
              <w:sym w:font="Symbol" w:char="F064"/>
            </w:r>
            <w:r w:rsidRPr="001B2F3A">
              <w:rPr>
                <w:rFonts w:ascii="Arial" w:hAnsi="Arial" w:cs="Arial"/>
                <w:sz w:val="24"/>
                <w:szCs w:val="24"/>
              </w:rPr>
              <w:t>t. Ce fichier</w:t>
            </w:r>
            <w:r w:rsidRPr="001B2F3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B2F3A">
              <w:rPr>
                <w:rFonts w:ascii="Arial" w:hAnsi="Arial" w:cs="Arial"/>
                <w:sz w:val="24"/>
                <w:szCs w:val="24"/>
              </w:rPr>
              <w:t>comporte</w:t>
            </w:r>
            <w:r w:rsidRPr="001B2F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B2F3A">
              <w:rPr>
                <w:rFonts w:ascii="Arial" w:hAnsi="Arial" w:cs="Arial"/>
                <w:bCs/>
                <w:sz w:val="24"/>
                <w:szCs w:val="24"/>
              </w:rPr>
              <w:t>différentes feuilles, dédiées aux différentes stations.</w:t>
            </w:r>
          </w:p>
        </w:tc>
        <w:tc>
          <w:tcPr>
            <w:tcW w:w="2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9BED" w14:textId="1302A1BB" w:rsidR="000C01EC" w:rsidRPr="00BF57E3" w:rsidRDefault="0049745D" w:rsidP="00EA042B">
            <w:pPr>
              <w:pStyle w:val="Corpsdetexte"/>
              <w:spacing w:before="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F57E3">
              <w:rPr>
                <w:rFonts w:ascii="Arial" w:hAnsi="Arial" w:cs="Arial"/>
                <w:b/>
                <w:sz w:val="24"/>
                <w:szCs w:val="24"/>
              </w:rPr>
              <w:t>Étapes du protocole à réaliser</w:t>
            </w:r>
            <w:r w:rsidR="00B62829" w:rsidRPr="00BF57E3">
              <w:rPr>
                <w:rFonts w:ascii="Arial" w:hAnsi="Arial" w:cs="Arial"/>
                <w:b/>
                <w:sz w:val="24"/>
                <w:szCs w:val="24"/>
              </w:rPr>
              <w:t> </w:t>
            </w:r>
            <w:r w:rsidRPr="00BF57E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2FF3968F" w14:textId="53F7E584" w:rsidR="00EA042B" w:rsidRDefault="00EA042B">
            <w:pPr>
              <w:pStyle w:val="Paragraphedeliste"/>
              <w:numPr>
                <w:ilvl w:val="0"/>
                <w:numId w:val="3"/>
              </w:numPr>
              <w:tabs>
                <w:tab w:val="left" w:pos="22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7E3">
              <w:rPr>
                <w:rFonts w:ascii="Arial" w:hAnsi="Arial" w:cs="Arial"/>
                <w:b/>
                <w:bCs/>
                <w:sz w:val="24"/>
                <w:szCs w:val="24"/>
              </w:rPr>
              <w:t>Réalise</w:t>
            </w:r>
            <w:r w:rsidRPr="00BF57E3">
              <w:rPr>
                <w:rFonts w:ascii="Arial" w:hAnsi="Arial" w:cs="Arial"/>
                <w:sz w:val="24"/>
                <w:szCs w:val="24"/>
              </w:rPr>
              <w:t xml:space="preserve">r les mesures nécessaires </w:t>
            </w:r>
            <w:r w:rsidR="00BF57E3">
              <w:rPr>
                <w:rFonts w:ascii="Arial" w:hAnsi="Arial" w:cs="Arial"/>
                <w:sz w:val="24"/>
                <w:szCs w:val="24"/>
              </w:rPr>
              <w:t>(temps d’arrivée des ondes P directes, temps d’arrivée des ondes</w:t>
            </w:r>
            <w:r w:rsidR="00260A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57E3">
              <w:rPr>
                <w:rFonts w:ascii="Arial" w:hAnsi="Arial" w:cs="Arial"/>
                <w:sz w:val="24"/>
                <w:szCs w:val="24"/>
              </w:rPr>
              <w:t xml:space="preserve">PmP réfléchies sur le Moho) </w:t>
            </w:r>
            <w:r w:rsidRPr="00BF57E3">
              <w:rPr>
                <w:rFonts w:ascii="Arial" w:hAnsi="Arial" w:cs="Arial"/>
                <w:sz w:val="24"/>
                <w:szCs w:val="24"/>
              </w:rPr>
              <w:t xml:space="preserve">sur les sismogrammes ; </w:t>
            </w:r>
          </w:p>
          <w:p w14:paraId="32346DB0" w14:textId="77777777" w:rsidR="00111D3E" w:rsidRPr="000A5124" w:rsidRDefault="00111D3E" w:rsidP="00111D3E">
            <w:pPr>
              <w:tabs>
                <w:tab w:val="left" w:pos="228"/>
              </w:tabs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2EE3C8DD" w14:textId="7022C539" w:rsidR="00EA042B" w:rsidRPr="00BF57E3" w:rsidRDefault="00BF57E3">
            <w:pPr>
              <w:pStyle w:val="Paragraphedeliste"/>
              <w:numPr>
                <w:ilvl w:val="0"/>
                <w:numId w:val="3"/>
              </w:numPr>
              <w:tabs>
                <w:tab w:val="left" w:pos="22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57E3">
              <w:rPr>
                <w:rFonts w:ascii="Arial" w:hAnsi="Arial" w:cs="Arial"/>
                <w:b/>
                <w:bCs/>
                <w:sz w:val="24"/>
                <w:szCs w:val="24"/>
              </w:rPr>
              <w:t>Saisir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0AF3">
              <w:rPr>
                <w:rFonts w:ascii="Arial" w:hAnsi="Arial" w:cs="Arial"/>
                <w:sz w:val="24"/>
                <w:szCs w:val="24"/>
              </w:rPr>
              <w:t xml:space="preserve">avec le tableur les </w:t>
            </w:r>
            <w:r>
              <w:rPr>
                <w:rFonts w:ascii="Arial" w:hAnsi="Arial" w:cs="Arial"/>
                <w:sz w:val="24"/>
                <w:szCs w:val="24"/>
              </w:rPr>
              <w:t>données utiles au calcul de</w:t>
            </w:r>
            <w:r w:rsidRPr="00BF57E3">
              <w:rPr>
                <w:rFonts w:ascii="Arial" w:hAnsi="Arial" w:cs="Arial"/>
                <w:sz w:val="24"/>
                <w:szCs w:val="24"/>
              </w:rPr>
              <w:t xml:space="preserve"> la profondeur du Moho</w:t>
            </w:r>
            <w:r w:rsidR="00260A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ADEFFD" w14:textId="77777777" w:rsidR="00EA042B" w:rsidRPr="001B2F3A" w:rsidRDefault="00EA042B" w:rsidP="00EA042B">
            <w:pPr>
              <w:tabs>
                <w:tab w:val="left" w:pos="228"/>
              </w:tabs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1B2F3A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Précautions :</w:t>
            </w:r>
          </w:p>
          <w:p w14:paraId="37DCC102" w14:textId="77777777" w:rsidR="00EA042B" w:rsidRPr="001B2F3A" w:rsidRDefault="00EA042B" w:rsidP="00BF57E3">
            <w:pPr>
              <w:ind w:left="45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B2F3A">
              <w:rPr>
                <w:rFonts w:ascii="Arial" w:hAnsi="Arial" w:cs="Arial"/>
                <w:bCs/>
                <w:sz w:val="24"/>
                <w:szCs w:val="24"/>
              </w:rPr>
              <w:t xml:space="preserve">Régler correctement le zoom (ni trop, ni trop peu) pour un repérage correct des ondes PmP.   </w:t>
            </w:r>
          </w:p>
          <w:p w14:paraId="52FC0C7E" w14:textId="2A780F13" w:rsidR="000C01EC" w:rsidRPr="001B2F3A" w:rsidRDefault="00EA042B" w:rsidP="00BF57E3">
            <w:pPr>
              <w:ind w:left="45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B2F3A">
              <w:rPr>
                <w:rFonts w:ascii="Arial" w:hAnsi="Arial" w:cs="Arial"/>
                <w:bCs/>
                <w:sz w:val="24"/>
                <w:szCs w:val="24"/>
              </w:rPr>
              <w:t>Déterminer le retard des ondes PmP avec une précision de l’ordre du centième de seconde.</w:t>
            </w:r>
          </w:p>
          <w:p w14:paraId="57B75C99" w14:textId="636B913C" w:rsidR="00BF57E3" w:rsidRPr="00BF57E3" w:rsidRDefault="00BF57E3" w:rsidP="00BF57E3">
            <w:pPr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61FA4C" w14:textId="77777777" w:rsidR="000C01EC" w:rsidRDefault="0049745D" w:rsidP="00EA042B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br w:type="page" w:clear="all"/>
      </w:r>
    </w:p>
    <w:p w14:paraId="5ECC0209" w14:textId="77777777" w:rsidR="000C01EC" w:rsidRDefault="0049745D">
      <w:pPr>
        <w:jc w:val="right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Fiche sujet – candidat (3/3)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36"/>
        <w:gridCol w:w="8752"/>
      </w:tblGrid>
      <w:tr w:rsidR="000C01EC" w14:paraId="16058ABE" w14:textId="77777777">
        <w:trPr>
          <w:trHeight w:val="17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76F799" w14:textId="77777777" w:rsidR="000C01EC" w:rsidRDefault="0049745D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Ressources</w:t>
            </w:r>
          </w:p>
        </w:tc>
      </w:tr>
      <w:tr w:rsidR="00B331D2" w14:paraId="16A879C4" w14:textId="77777777" w:rsidTr="00B331D2">
        <w:trPr>
          <w:trHeight w:val="1431"/>
        </w:trPr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6CAE" w14:textId="26BD9014" w:rsidR="00EA042B" w:rsidRPr="00B331D2" w:rsidRDefault="00EA042B" w:rsidP="00EA042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1D2">
              <w:rPr>
                <w:rFonts w:ascii="Arial" w:hAnsi="Arial" w:cs="Arial"/>
                <w:b/>
                <w:bCs/>
                <w:sz w:val="24"/>
                <w:szCs w:val="24"/>
              </w:rPr>
              <w:t>L’hypothèse des géologues : une racine crustale sous les reliefs</w:t>
            </w:r>
          </w:p>
          <w:p w14:paraId="50837B36" w14:textId="77777777" w:rsidR="000C01EC" w:rsidRPr="00B331D2" w:rsidRDefault="000C01EC">
            <w:pPr>
              <w:pStyle w:val="Paragraphedeliste"/>
              <w:tabs>
                <w:tab w:val="left" w:pos="176"/>
              </w:tabs>
              <w:spacing w:after="0" w:line="240" w:lineRule="auto"/>
              <w:ind w:left="0"/>
              <w:rPr>
                <w:rFonts w:ascii="Arial" w:hAnsi="Arial" w:cs="Arial"/>
                <w:bCs/>
                <w:i/>
                <w:color w:val="000000"/>
              </w:rPr>
            </w:pPr>
          </w:p>
          <w:p w14:paraId="6B55D89B" w14:textId="3E54E661" w:rsidR="00EA042B" w:rsidRPr="00B331D2" w:rsidRDefault="00B331D2" w:rsidP="00EA042B">
            <w:pPr>
              <w:pStyle w:val="Paragraphedeliste"/>
              <w:tabs>
                <w:tab w:val="left" w:pos="176"/>
              </w:tabs>
              <w:spacing w:after="0" w:line="240" w:lineRule="auto"/>
              <w:ind w:left="0"/>
              <w:jc w:val="center"/>
            </w:pPr>
            <w:r w:rsidRPr="00B331D2">
              <w:rPr>
                <w:noProof/>
              </w:rPr>
              <w:drawing>
                <wp:inline distT="0" distB="0" distL="0" distR="0" wp14:anchorId="5A16FD70" wp14:editId="4F83064C">
                  <wp:extent cx="4072890" cy="1943100"/>
                  <wp:effectExtent l="0" t="0" r="3810" b="0"/>
                  <wp:docPr id="11900925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0925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1209" cy="1961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90F576" w14:textId="3548AB83" w:rsidR="00BF57E3" w:rsidRPr="00B331D2" w:rsidRDefault="00BF57E3" w:rsidP="00EA042B">
            <w:pPr>
              <w:pStyle w:val="Paragraphedeliste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Cs/>
                <w:color w:val="000000"/>
                <w:u w:val="single"/>
              </w:rPr>
            </w:pPr>
            <w:r w:rsidRPr="00B331D2">
              <w:rPr>
                <w:rFonts w:ascii="Arial" w:hAnsi="Arial" w:cs="Arial"/>
                <w:bCs/>
                <w:iCs/>
                <w:color w:val="000000"/>
                <w:u w:val="single"/>
              </w:rPr>
              <w:t xml:space="preserve">Coupe théorique présentant </w:t>
            </w:r>
            <w:r w:rsidR="001B2F3A" w:rsidRPr="00B331D2">
              <w:rPr>
                <w:rFonts w:ascii="Arial" w:hAnsi="Arial" w:cs="Arial"/>
                <w:bCs/>
                <w:iCs/>
                <w:color w:val="000000"/>
                <w:u w:val="single"/>
              </w:rPr>
              <w:t xml:space="preserve">la </w:t>
            </w:r>
            <w:r w:rsidRPr="00B331D2">
              <w:rPr>
                <w:rFonts w:ascii="Arial" w:hAnsi="Arial" w:cs="Arial"/>
                <w:bCs/>
                <w:iCs/>
                <w:color w:val="000000"/>
                <w:u w:val="single"/>
              </w:rPr>
              <w:t>racine crustale</w:t>
            </w:r>
          </w:p>
          <w:p w14:paraId="0ED0113F" w14:textId="77777777" w:rsidR="002D3766" w:rsidRPr="00B331D2" w:rsidRDefault="002D3766" w:rsidP="00EA042B">
            <w:pPr>
              <w:pStyle w:val="Paragraphedeliste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Cs/>
                <w:color w:val="000000"/>
                <w:u w:val="single"/>
              </w:rPr>
            </w:pPr>
          </w:p>
          <w:p w14:paraId="558A9EE7" w14:textId="130A78AA" w:rsidR="001B2F3A" w:rsidRPr="00B331D2" w:rsidRDefault="001B2F3A" w:rsidP="00B331D2">
            <w:pPr>
              <w:pStyle w:val="Paragraphedeliste"/>
              <w:tabs>
                <w:tab w:val="left" w:pos="17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Cs/>
                <w:color w:val="000000"/>
                <w:u w:val="single"/>
              </w:rPr>
            </w:pPr>
          </w:p>
        </w:tc>
        <w:tc>
          <w:tcPr>
            <w:tcW w:w="28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1812C9" w14:textId="77777777" w:rsidR="00BF57E3" w:rsidRPr="00B331D2" w:rsidRDefault="00BF57E3" w:rsidP="001B2F3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31D2">
              <w:rPr>
                <w:rFonts w:ascii="Arial" w:hAnsi="Arial" w:cs="Arial"/>
                <w:b/>
                <w:sz w:val="24"/>
                <w:szCs w:val="24"/>
              </w:rPr>
              <w:t>Méthodologie de détermination de la profondeur du Moho à partir de la mesure du retard des ondes P réfléchies par rapport aux ondes P directes</w:t>
            </w:r>
          </w:p>
          <w:p w14:paraId="612EC0DD" w14:textId="65FDFBFE" w:rsidR="00BF57E3" w:rsidRPr="00B331D2" w:rsidRDefault="00BF57E3" w:rsidP="00BF57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B331D2">
              <w:rPr>
                <w:rFonts w:ascii="Arial" w:hAnsi="Arial" w:cs="Arial"/>
                <w:iCs/>
              </w:rPr>
              <w:t xml:space="preserve">La détermination de l’épaisseur H de la croûte, c’est-à-dire la profondeur du Moho, est fondée sur la figure géométrique </w:t>
            </w:r>
            <w:r w:rsidR="001B2F3A" w:rsidRPr="00B331D2">
              <w:rPr>
                <w:rFonts w:ascii="Arial" w:hAnsi="Arial" w:cs="Arial"/>
                <w:iCs/>
              </w:rPr>
              <w:t xml:space="preserve">ci-dessous </w:t>
            </w:r>
            <w:r w:rsidRPr="00B331D2">
              <w:rPr>
                <w:rFonts w:ascii="Arial" w:hAnsi="Arial" w:cs="Arial"/>
                <w:iCs/>
              </w:rPr>
              <w:t xml:space="preserve">représentant le trajet des deux trains d’ondes P recueillis par certaines stations : les ondes P directes (notées Pg car elles se propagent dans la croûte continentale de nature granitique) et les ondes P indirectes (notées PmP car elles </w:t>
            </w:r>
            <w:r w:rsidRPr="00B331D2">
              <w:rPr>
                <w:rFonts w:ascii="Arial" w:hAnsi="Arial" w:cs="Arial"/>
              </w:rPr>
              <w:t>ont subi une réflexion sur la discontinuité de Mohorovicic).</w:t>
            </w:r>
            <w:r w:rsidRPr="00B331D2">
              <w:rPr>
                <w:rFonts w:ascii="Arial" w:hAnsi="Arial" w:cs="Arial"/>
                <w:b/>
              </w:rPr>
              <w:t xml:space="preserve"> </w:t>
            </w:r>
          </w:p>
          <w:p w14:paraId="59A9D412" w14:textId="77777777" w:rsidR="00BF57E3" w:rsidRPr="00B331D2" w:rsidRDefault="00BF57E3" w:rsidP="00BF57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57E0738" w14:textId="77777777" w:rsidR="00BF57E3" w:rsidRPr="00B331D2" w:rsidRDefault="00BF57E3" w:rsidP="001B2F3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331D2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C8E809" wp14:editId="524C86A9">
                  <wp:extent cx="5380355" cy="173516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7944" cy="1747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7AFDB" w14:textId="77777777" w:rsidR="00BF57E3" w:rsidRPr="00B331D2" w:rsidRDefault="00BF57E3" w:rsidP="00BF57E3">
            <w:pPr>
              <w:ind w:left="426"/>
              <w:rPr>
                <w:rFonts w:ascii="Arial" w:hAnsi="Arial" w:cs="Arial"/>
                <w:iCs/>
                <w:u w:val="single"/>
              </w:rPr>
            </w:pPr>
            <w:r w:rsidRPr="00B331D2">
              <w:rPr>
                <w:rFonts w:ascii="Arial" w:hAnsi="Arial" w:cs="Arial"/>
                <w:iCs/>
                <w:u w:val="single"/>
              </w:rPr>
              <w:t>Trajet des ondes directes et réfléchies depuis le foyer du séisme jusqu’à la station d’enregistrement</w:t>
            </w:r>
          </w:p>
          <w:p w14:paraId="59524D75" w14:textId="0E256405" w:rsidR="00BF57E3" w:rsidRPr="00B331D2" w:rsidRDefault="00BF57E3" w:rsidP="00BF57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331D2">
              <w:rPr>
                <w:rFonts w:ascii="Arial" w:hAnsi="Arial" w:cs="Arial"/>
              </w:rPr>
              <w:t xml:space="preserve">Notations : </w:t>
            </w:r>
          </w:p>
          <w:p w14:paraId="457266BB" w14:textId="77777777" w:rsidR="00BF57E3" w:rsidRPr="00B331D2" w:rsidRDefault="00BF57E3">
            <w:pPr>
              <w:pStyle w:val="Paragraphedeliste"/>
              <w:numPr>
                <w:ilvl w:val="0"/>
                <w:numId w:val="4"/>
              </w:numPr>
              <w:tabs>
                <w:tab w:val="left" w:pos="176"/>
              </w:tabs>
              <w:ind w:left="316" w:hanging="215"/>
              <w:jc w:val="both"/>
              <w:rPr>
                <w:rFonts w:ascii="Arial" w:hAnsi="Arial" w:cs="Arial"/>
                <w:bCs/>
                <w:u w:val="single"/>
              </w:rPr>
            </w:pPr>
            <w:r w:rsidRPr="00B331D2">
              <w:rPr>
                <w:rFonts w:ascii="Arial" w:hAnsi="Arial" w:cs="Arial"/>
                <w:bCs/>
              </w:rPr>
              <w:t>h</w:t>
            </w:r>
            <w:r w:rsidRPr="00B331D2">
              <w:rPr>
                <w:rFonts w:ascii="Arial" w:hAnsi="Arial" w:cs="Arial"/>
                <w:bCs/>
                <w:i/>
              </w:rPr>
              <w:t> </w:t>
            </w:r>
            <w:r w:rsidRPr="00B331D2">
              <w:rPr>
                <w:rFonts w:ascii="Arial" w:hAnsi="Arial" w:cs="Arial"/>
                <w:bCs/>
              </w:rPr>
              <w:t>est la</w:t>
            </w:r>
            <w:r w:rsidRPr="00B331D2">
              <w:rPr>
                <w:rFonts w:ascii="Arial" w:hAnsi="Arial" w:cs="Arial"/>
                <w:bCs/>
                <w:i/>
              </w:rPr>
              <w:t xml:space="preserve"> </w:t>
            </w:r>
            <w:r w:rsidRPr="00B331D2">
              <w:rPr>
                <w:rFonts w:ascii="Arial" w:hAnsi="Arial" w:cs="Arial"/>
                <w:bCs/>
              </w:rPr>
              <w:t xml:space="preserve">profondeur du foyer. </w:t>
            </w:r>
          </w:p>
          <w:p w14:paraId="50DBFCFB" w14:textId="77777777" w:rsidR="00BF57E3" w:rsidRPr="00B331D2" w:rsidRDefault="00BF57E3">
            <w:pPr>
              <w:pStyle w:val="Paragraphedeliste"/>
              <w:numPr>
                <w:ilvl w:val="0"/>
                <w:numId w:val="4"/>
              </w:numPr>
              <w:tabs>
                <w:tab w:val="left" w:pos="176"/>
              </w:tabs>
              <w:ind w:left="316" w:hanging="215"/>
              <w:jc w:val="both"/>
              <w:rPr>
                <w:rFonts w:ascii="Arial" w:hAnsi="Arial" w:cs="Arial"/>
                <w:bCs/>
                <w:u w:val="single"/>
              </w:rPr>
            </w:pPr>
            <w:r w:rsidRPr="00B331D2">
              <w:rPr>
                <w:rFonts w:ascii="Arial" w:hAnsi="Arial" w:cs="Arial"/>
                <w:bCs/>
              </w:rPr>
              <w:t>T</w:t>
            </w:r>
            <w:r w:rsidRPr="00B331D2">
              <w:rPr>
                <w:rFonts w:ascii="Arial" w:hAnsi="Arial" w:cs="Arial"/>
                <w:bCs/>
                <w:vertAlign w:val="subscript"/>
              </w:rPr>
              <w:t>PmP</w:t>
            </w:r>
            <w:r w:rsidRPr="00B331D2">
              <w:rPr>
                <w:rFonts w:ascii="Arial" w:hAnsi="Arial" w:cs="Arial"/>
                <w:bCs/>
              </w:rPr>
              <w:t xml:space="preserve"> et T</w:t>
            </w:r>
            <w:r w:rsidRPr="00B331D2">
              <w:rPr>
                <w:rFonts w:ascii="Arial" w:hAnsi="Arial" w:cs="Arial"/>
                <w:bCs/>
                <w:vertAlign w:val="subscript"/>
              </w:rPr>
              <w:t>Pg</w:t>
            </w:r>
            <w:r w:rsidRPr="00B331D2">
              <w:rPr>
                <w:rFonts w:ascii="Arial" w:hAnsi="Arial" w:cs="Arial"/>
                <w:bCs/>
              </w:rPr>
              <w:t xml:space="preserve"> désignent respectivement les temps d’arrivée des ondes PmP et des ondes Pg.</w:t>
            </w:r>
          </w:p>
          <w:p w14:paraId="22851C5A" w14:textId="77777777" w:rsidR="00BF57E3" w:rsidRPr="00B331D2" w:rsidRDefault="00BF57E3">
            <w:pPr>
              <w:pStyle w:val="Paragraphedeliste"/>
              <w:numPr>
                <w:ilvl w:val="0"/>
                <w:numId w:val="4"/>
              </w:numPr>
              <w:tabs>
                <w:tab w:val="left" w:pos="176"/>
              </w:tabs>
              <w:ind w:left="316" w:hanging="215"/>
              <w:jc w:val="both"/>
              <w:rPr>
                <w:rFonts w:ascii="Arial" w:hAnsi="Arial" w:cs="Arial"/>
                <w:bCs/>
                <w:u w:val="single"/>
              </w:rPr>
            </w:pPr>
            <w:r w:rsidRPr="00B331D2">
              <w:rPr>
                <w:bCs/>
              </w:rPr>
              <w:sym w:font="Symbol" w:char="F064"/>
            </w:r>
            <w:r w:rsidRPr="00B331D2">
              <w:rPr>
                <w:rFonts w:ascii="Arial" w:hAnsi="Arial" w:cs="Arial"/>
                <w:bCs/>
              </w:rPr>
              <w:t>t (= T</w:t>
            </w:r>
            <w:r w:rsidRPr="00B331D2">
              <w:rPr>
                <w:rFonts w:ascii="Arial" w:hAnsi="Arial" w:cs="Arial"/>
                <w:bCs/>
                <w:vertAlign w:val="subscript"/>
              </w:rPr>
              <w:t>PmP</w:t>
            </w:r>
            <w:r w:rsidRPr="00B331D2">
              <w:rPr>
                <w:rFonts w:ascii="Arial" w:hAnsi="Arial" w:cs="Arial"/>
                <w:bCs/>
              </w:rPr>
              <w:t xml:space="preserve"> – T</w:t>
            </w:r>
            <w:r w:rsidRPr="00B331D2">
              <w:rPr>
                <w:rFonts w:ascii="Arial" w:hAnsi="Arial" w:cs="Arial"/>
                <w:bCs/>
                <w:vertAlign w:val="subscript"/>
              </w:rPr>
              <w:t>Pg</w:t>
            </w:r>
            <w:r w:rsidRPr="00B331D2">
              <w:rPr>
                <w:rFonts w:ascii="Arial" w:hAnsi="Arial" w:cs="Arial"/>
                <w:bCs/>
              </w:rPr>
              <w:t>)</w:t>
            </w:r>
            <w:r w:rsidRPr="00B331D2">
              <w:rPr>
                <w:rFonts w:ascii="Arial" w:hAnsi="Arial" w:cs="Arial"/>
                <w:bCs/>
                <w:vertAlign w:val="subscript"/>
              </w:rPr>
              <w:t xml:space="preserve"> </w:t>
            </w:r>
            <w:r w:rsidRPr="00B331D2">
              <w:rPr>
                <w:rFonts w:ascii="Arial" w:hAnsi="Arial" w:cs="Arial"/>
                <w:bCs/>
              </w:rPr>
              <w:t xml:space="preserve">représente le retard des ondes PmP, en secondes, par rapport aux ondes Pg. </w:t>
            </w:r>
          </w:p>
          <w:p w14:paraId="679D6323" w14:textId="77777777" w:rsidR="00BF57E3" w:rsidRPr="00B331D2" w:rsidRDefault="00BF57E3">
            <w:pPr>
              <w:pStyle w:val="Paragraphedeliste"/>
              <w:numPr>
                <w:ilvl w:val="0"/>
                <w:numId w:val="4"/>
              </w:numPr>
              <w:tabs>
                <w:tab w:val="left" w:pos="176"/>
              </w:tabs>
              <w:ind w:left="316" w:hanging="215"/>
              <w:jc w:val="both"/>
              <w:rPr>
                <w:rFonts w:ascii="Arial" w:hAnsi="Arial" w:cs="Arial"/>
                <w:bCs/>
                <w:u w:val="single"/>
              </w:rPr>
            </w:pPr>
            <w:r w:rsidRPr="00B331D2">
              <w:rPr>
                <w:rFonts w:ascii="Arial" w:hAnsi="Arial" w:cs="Arial"/>
                <w:bCs/>
              </w:rPr>
              <w:t>V est vitesse des ondes P dans la croûte. On admettra que dans les régions étudiées la croûte continentale propage les ondes P à la vitesse de  6,25 km.s</w:t>
            </w:r>
            <w:r w:rsidRPr="00B331D2">
              <w:rPr>
                <w:rFonts w:ascii="Arial" w:hAnsi="Arial" w:cs="Arial"/>
                <w:bCs/>
                <w:vertAlign w:val="superscript"/>
              </w:rPr>
              <w:t>-1</w:t>
            </w:r>
          </w:p>
          <w:p w14:paraId="1BF129A2" w14:textId="77777777" w:rsidR="00BF57E3" w:rsidRPr="00B331D2" w:rsidRDefault="00BF57E3">
            <w:pPr>
              <w:pStyle w:val="Paragraphedeliste"/>
              <w:numPr>
                <w:ilvl w:val="0"/>
                <w:numId w:val="4"/>
              </w:numPr>
              <w:tabs>
                <w:tab w:val="left" w:pos="176"/>
              </w:tabs>
              <w:ind w:left="316" w:hanging="215"/>
              <w:jc w:val="both"/>
              <w:rPr>
                <w:rFonts w:ascii="Arial" w:hAnsi="Arial" w:cs="Arial"/>
                <w:u w:val="single"/>
              </w:rPr>
            </w:pPr>
            <w:r w:rsidRPr="00B331D2">
              <w:rPr>
                <w:rFonts w:ascii="Arial" w:hAnsi="Arial" w:cs="Arial"/>
                <w:bCs/>
              </w:rPr>
              <w:t>d est la distance</w:t>
            </w:r>
            <w:r w:rsidRPr="00B331D2">
              <w:rPr>
                <w:rFonts w:ascii="Arial" w:hAnsi="Arial" w:cs="Arial"/>
              </w:rPr>
              <w:t xml:space="preserve"> épicentrale.</w:t>
            </w:r>
          </w:p>
          <w:p w14:paraId="073F8B52" w14:textId="30293D41" w:rsidR="00BF57E3" w:rsidRPr="00B331D2" w:rsidRDefault="00260AF3" w:rsidP="001B2F3A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iCs/>
              </w:rPr>
            </w:pPr>
            <w:r w:rsidRPr="00B331D2">
              <w:rPr>
                <w:rFonts w:ascii="Arial" w:hAnsi="Arial" w:cs="Arial"/>
                <w:bCs/>
                <w:iCs/>
              </w:rPr>
              <w:t>L</w:t>
            </w:r>
            <w:r w:rsidR="00BF57E3" w:rsidRPr="00B331D2">
              <w:rPr>
                <w:rFonts w:ascii="Arial" w:hAnsi="Arial" w:cs="Arial"/>
                <w:bCs/>
                <w:iCs/>
              </w:rPr>
              <w:t>’expression mathématique de la profondeur H du Moho est :</w:t>
            </w:r>
          </w:p>
          <w:p w14:paraId="2BD07FF0" w14:textId="77777777" w:rsidR="00BF57E3" w:rsidRPr="00B331D2" w:rsidRDefault="00BF57E3" w:rsidP="00BF57E3">
            <w:pPr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 w:rsidRPr="00B331D2">
              <w:rPr>
                <w:rFonts w:ascii="Arial" w:hAnsi="Arial" w:cs="Arial"/>
                <w:iCs/>
                <w:noProof/>
              </w:rPr>
              <w:drawing>
                <wp:inline distT="0" distB="0" distL="0" distR="0" wp14:anchorId="4FFC2303" wp14:editId="4034258E">
                  <wp:extent cx="2766806" cy="651510"/>
                  <wp:effectExtent l="19050" t="19050" r="14605" b="152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345" cy="668591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3F1ED13" w14:textId="77777777" w:rsidR="001B2F3A" w:rsidRPr="00B331D2" w:rsidRDefault="001B2F3A" w:rsidP="00BF57E3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sz w:val="2"/>
                <w:szCs w:val="2"/>
              </w:rPr>
            </w:pPr>
          </w:p>
          <w:p w14:paraId="5D4AB902" w14:textId="77777777" w:rsidR="000C01EC" w:rsidRPr="00B331D2" w:rsidRDefault="000C01EC">
            <w:pPr>
              <w:jc w:val="right"/>
              <w:rPr>
                <w:strike/>
                <w:sz w:val="10"/>
                <w:szCs w:val="10"/>
              </w:rPr>
            </w:pPr>
          </w:p>
        </w:tc>
      </w:tr>
    </w:tbl>
    <w:p w14:paraId="0CA947A8" w14:textId="0DA2BA9F" w:rsidR="004B4497" w:rsidRDefault="004B4497" w:rsidP="001B2F3A">
      <w:pPr>
        <w:rPr>
          <w:sz w:val="24"/>
          <w:szCs w:val="24"/>
        </w:rPr>
      </w:pPr>
    </w:p>
    <w:p w14:paraId="3B9E778F" w14:textId="38851CA8" w:rsidR="004B4497" w:rsidRPr="004B4497" w:rsidRDefault="004B4497" w:rsidP="004B44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br w:type="page"/>
      </w:r>
      <w:r w:rsidRPr="004B449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Fiche d’aide au repérage de l’arrivée des ondes PmP sur un sismogramme</w:t>
      </w:r>
    </w:p>
    <w:p w14:paraId="2B187544" w14:textId="4B9F7695" w:rsidR="004B4497" w:rsidRPr="00ED5F71" w:rsidRDefault="004B4497" w:rsidP="004B4497">
      <w:pPr>
        <w:tabs>
          <w:tab w:val="left" w:pos="210"/>
          <w:tab w:val="left" w:pos="352"/>
        </w:tabs>
        <w:spacing w:line="276" w:lineRule="auto"/>
        <w:ind w:left="210" w:right="34"/>
        <w:jc w:val="both"/>
        <w:rPr>
          <w:rFonts w:ascii="Arial" w:hAnsi="Arial" w:cs="Arial"/>
          <w:i/>
          <w:iCs/>
          <w:sz w:val="24"/>
          <w:szCs w:val="24"/>
        </w:rPr>
      </w:pPr>
      <w:r w:rsidRPr="004B4497">
        <w:rPr>
          <w:rFonts w:ascii="Arial" w:hAnsi="Arial" w:cs="Arial"/>
          <w:color w:val="000000" w:themeColor="text1"/>
          <w:sz w:val="24"/>
          <w:szCs w:val="24"/>
        </w:rPr>
        <w:t>Le repérage est à effectuer un</w:t>
      </w:r>
      <w:r w:rsidR="00ED5F71">
        <w:rPr>
          <w:rFonts w:ascii="Arial" w:hAnsi="Arial" w:cs="Arial"/>
          <w:color w:val="000000" w:themeColor="text1"/>
          <w:sz w:val="24"/>
          <w:szCs w:val="24"/>
        </w:rPr>
        <w:t>e</w:t>
      </w:r>
      <w:r w:rsidRPr="004B4497">
        <w:rPr>
          <w:rFonts w:ascii="Arial" w:hAnsi="Arial" w:cs="Arial"/>
          <w:color w:val="000000" w:themeColor="text1"/>
          <w:sz w:val="24"/>
          <w:szCs w:val="24"/>
        </w:rPr>
        <w:t xml:space="preserve"> fois que les temps d</w:t>
      </w:r>
      <w:r>
        <w:rPr>
          <w:rFonts w:ascii="Arial" w:hAnsi="Arial" w:cs="Arial"/>
          <w:color w:val="000000" w:themeColor="text1"/>
          <w:sz w:val="24"/>
          <w:szCs w:val="24"/>
        </w:rPr>
        <w:t>’</w:t>
      </w:r>
      <w:r w:rsidRPr="004B4497">
        <w:rPr>
          <w:rFonts w:ascii="Arial" w:hAnsi="Arial" w:cs="Arial"/>
          <w:color w:val="000000" w:themeColor="text1"/>
          <w:sz w:val="24"/>
          <w:szCs w:val="24"/>
        </w:rPr>
        <w:t>arriv</w:t>
      </w:r>
      <w:r>
        <w:rPr>
          <w:rFonts w:ascii="Arial" w:hAnsi="Arial" w:cs="Arial"/>
          <w:color w:val="000000" w:themeColor="text1"/>
          <w:sz w:val="24"/>
          <w:szCs w:val="24"/>
        </w:rPr>
        <w:t>ée</w:t>
      </w:r>
      <w:r w:rsidRPr="004B4497">
        <w:rPr>
          <w:rFonts w:ascii="Arial" w:hAnsi="Arial" w:cs="Arial"/>
          <w:color w:val="000000" w:themeColor="text1"/>
          <w:sz w:val="24"/>
          <w:szCs w:val="24"/>
        </w:rPr>
        <w:t xml:space="preserve"> des ondes P et S ont </w:t>
      </w:r>
      <w:r>
        <w:rPr>
          <w:rFonts w:ascii="Arial" w:hAnsi="Arial" w:cs="Arial"/>
          <w:color w:val="000000" w:themeColor="text1"/>
          <w:sz w:val="24"/>
          <w:szCs w:val="24"/>
        </w:rPr>
        <w:t>é</w:t>
      </w:r>
      <w:r w:rsidRPr="004B4497">
        <w:rPr>
          <w:rFonts w:ascii="Arial" w:hAnsi="Arial" w:cs="Arial"/>
          <w:color w:val="000000" w:themeColor="text1"/>
          <w:sz w:val="24"/>
          <w:szCs w:val="24"/>
        </w:rPr>
        <w:t xml:space="preserve">té affichés </w:t>
      </w:r>
      <w:r w:rsidRPr="00ED5F7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(avec Sismolog : </w:t>
      </w:r>
      <w:r w:rsidRPr="00ED5F71">
        <w:rPr>
          <w:rFonts w:ascii="Arial" w:hAnsi="Arial" w:cs="Arial"/>
          <w:i/>
          <w:iCs/>
          <w:sz w:val="24"/>
          <w:szCs w:val="24"/>
        </w:rPr>
        <w:t xml:space="preserve">Solutions/ Voir les temps de référence). </w:t>
      </w:r>
    </w:p>
    <w:p w14:paraId="495D6AE3" w14:textId="19542DE3" w:rsidR="004B4497" w:rsidRPr="00184350" w:rsidRDefault="004B4497" w:rsidP="00184350">
      <w:pPr>
        <w:tabs>
          <w:tab w:val="left" w:pos="228"/>
        </w:tabs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32"/>
          <w:szCs w:val="32"/>
        </w:rPr>
        <w:t xml:space="preserve">                              </w:t>
      </w:r>
      <w:r w:rsidR="00184350">
        <w:rPr>
          <w:rFonts w:ascii="Arial" w:hAnsi="Arial" w:cs="Arial"/>
          <w:bCs/>
          <w:sz w:val="32"/>
          <w:szCs w:val="32"/>
        </w:rPr>
        <w:t xml:space="preserve">                 </w:t>
      </w:r>
      <w:r w:rsidRPr="00184350">
        <w:rPr>
          <w:rFonts w:ascii="Arial" w:hAnsi="Arial" w:cs="Arial"/>
          <w:bCs/>
          <w:sz w:val="24"/>
          <w:szCs w:val="24"/>
        </w:rPr>
        <w:t xml:space="preserve">Se placer juste au </w:t>
      </w:r>
      <w:r w:rsidRPr="00184350">
        <w:rPr>
          <w:rFonts w:ascii="Arial" w:hAnsi="Arial" w:cs="Arial"/>
          <w:bCs/>
          <w:sz w:val="24"/>
          <w:szCs w:val="24"/>
          <w:u w:val="single"/>
        </w:rPr>
        <w:t>début</w:t>
      </w:r>
      <w:r w:rsidRPr="00184350">
        <w:rPr>
          <w:rFonts w:ascii="Arial" w:hAnsi="Arial" w:cs="Arial"/>
          <w:bCs/>
          <w:sz w:val="24"/>
          <w:szCs w:val="24"/>
        </w:rPr>
        <w:t xml:space="preserve"> du train d’ondes PmP, et non «dedans» ( !), pour le dater.</w:t>
      </w:r>
    </w:p>
    <w:p w14:paraId="1FDA5A50" w14:textId="4D711955" w:rsidR="004B4497" w:rsidRPr="00BE5842" w:rsidRDefault="00184350" w:rsidP="004B449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C1E8D" wp14:editId="0F2B792E">
                <wp:simplePos x="0" y="0"/>
                <wp:positionH relativeFrom="column">
                  <wp:posOffset>4667251</wp:posOffset>
                </wp:positionH>
                <wp:positionV relativeFrom="paragraph">
                  <wp:posOffset>57150</wp:posOffset>
                </wp:positionV>
                <wp:extent cx="1924050" cy="1031240"/>
                <wp:effectExtent l="38100" t="38100" r="57150" b="54610"/>
                <wp:wrapNone/>
                <wp:docPr id="1999218310" name="Connecteur droit avec flèche 1999218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24050" cy="103124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dash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ABE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999218310" o:spid="_x0000_s1026" type="#_x0000_t32" style="position:absolute;margin-left:367.5pt;margin-top:4.5pt;width:151.5pt;height:81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" strokecolor="#002060" strokeweight="2.25pt">
                <v:stroke dashstyle="dash" startarrow="open" endarrow="open"/>
                <o:lock v:ext="edit" shapetype="f"/>
              </v:shape>
            </w:pict>
          </mc:Fallback>
        </mc:AlternateContent>
      </w:r>
      <w:r w:rsidR="004B44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CB261" wp14:editId="64EECA36">
                <wp:simplePos x="0" y="0"/>
                <wp:positionH relativeFrom="column">
                  <wp:posOffset>3956050</wp:posOffset>
                </wp:positionH>
                <wp:positionV relativeFrom="paragraph">
                  <wp:posOffset>58420</wp:posOffset>
                </wp:positionV>
                <wp:extent cx="214630" cy="331470"/>
                <wp:effectExtent l="19050" t="19050" r="13970" b="30480"/>
                <wp:wrapNone/>
                <wp:docPr id="2" name="Flèche : double flèche vertica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331470"/>
                        </a:xfrm>
                        <a:prstGeom prst="up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B2975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Flèche : double flèche verticale 3" o:spid="_x0000_s1026" type="#_x0000_t70" style="position:absolute;margin-left:311.5pt;margin-top:4.6pt;width:16.9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" adj=",6993" fillcolor="red" strokecolor="#385d8a" strokeweight="2pt">
                <v:path arrowok="t"/>
              </v:shape>
            </w:pict>
          </mc:Fallback>
        </mc:AlternateContent>
      </w:r>
    </w:p>
    <w:p w14:paraId="16C76C5B" w14:textId="77777777" w:rsidR="004B4497" w:rsidRDefault="004B4497" w:rsidP="004B4497"/>
    <w:p w14:paraId="7B94A8DC" w14:textId="1305A9DD" w:rsidR="004B4497" w:rsidRDefault="004B4497" w:rsidP="004B4497">
      <w:r w:rsidRPr="00BE5842">
        <w:rPr>
          <w:rFonts w:ascii="Arial" w:hAnsi="Arial" w:cs="Arial"/>
          <w:noProof/>
          <w:lang w:eastAsia="fr-FR"/>
        </w:rPr>
        <w:drawing>
          <wp:inline distT="0" distB="0" distL="0" distR="0" wp14:anchorId="4ED4250E" wp14:editId="79DB3FF2">
            <wp:extent cx="8845550" cy="5412575"/>
            <wp:effectExtent l="0" t="0" r="0" b="0"/>
            <wp:docPr id="775558936" name="Image 1" descr="P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233" cy="54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E7E3" w14:textId="77777777" w:rsidR="000C01EC" w:rsidRDefault="000C01EC" w:rsidP="001B2F3A">
      <w:pPr>
        <w:rPr>
          <w:sz w:val="24"/>
          <w:szCs w:val="24"/>
        </w:rPr>
      </w:pPr>
    </w:p>
    <w:sectPr w:rsidR="000C01EC" w:rsidSect="00ED5F71">
      <w:headerReference w:type="default" r:id="rId11"/>
      <w:pgSz w:w="16838" w:h="11906" w:orient="landscape"/>
      <w:pgMar w:top="720" w:right="720" w:bottom="284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2AD3" w14:textId="77777777" w:rsidR="00B81F4B" w:rsidRDefault="00B81F4B">
      <w:r>
        <w:separator/>
      </w:r>
    </w:p>
  </w:endnote>
  <w:endnote w:type="continuationSeparator" w:id="0">
    <w:p w14:paraId="1ADC0751" w14:textId="77777777" w:rsidR="00B81F4B" w:rsidRDefault="00B8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F769" w14:textId="77777777" w:rsidR="00B81F4B" w:rsidRDefault="00B81F4B">
      <w:r>
        <w:separator/>
      </w:r>
    </w:p>
  </w:footnote>
  <w:footnote w:type="continuationSeparator" w:id="0">
    <w:p w14:paraId="2E8E130F" w14:textId="77777777" w:rsidR="00B81F4B" w:rsidRDefault="00B8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EDD2" w14:textId="1EB11918" w:rsidR="000C01EC" w:rsidRDefault="00EA042B">
    <w:pPr>
      <w:pStyle w:val="Paragraphedeliste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tabs>
        <w:tab w:val="left" w:pos="2025"/>
        <w:tab w:val="center" w:pos="7699"/>
      </w:tabs>
      <w:spacing w:after="0" w:line="240" w:lineRule="auto"/>
      <w:ind w:left="0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Une racine crustale sous les Alpes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8A9"/>
    <w:multiLevelType w:val="hybridMultilevel"/>
    <w:tmpl w:val="A2D0B920"/>
    <w:lvl w:ilvl="0" w:tplc="B81E0004">
      <w:start w:val="1"/>
      <w:numFmt w:val="bullet"/>
      <w:lvlText w:val="-"/>
      <w:lvlJc w:val="left"/>
      <w:pPr>
        <w:ind w:left="677" w:hanging="360"/>
      </w:pPr>
      <w:rPr>
        <w:rFonts w:ascii="Calibri" w:hAnsi="Calibri" w:cs="Calibr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0B613778"/>
    <w:multiLevelType w:val="hybridMultilevel"/>
    <w:tmpl w:val="8F369610"/>
    <w:lvl w:ilvl="0" w:tplc="A2F042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277B"/>
    <w:multiLevelType w:val="hybridMultilevel"/>
    <w:tmpl w:val="C30C2820"/>
    <w:lvl w:ilvl="0" w:tplc="AF887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263AC"/>
    <w:multiLevelType w:val="hybridMultilevel"/>
    <w:tmpl w:val="D5629F28"/>
    <w:lvl w:ilvl="0" w:tplc="4D7C12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11FE6"/>
    <w:multiLevelType w:val="hybridMultilevel"/>
    <w:tmpl w:val="BF3255B6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9E546CA"/>
    <w:multiLevelType w:val="hybridMultilevel"/>
    <w:tmpl w:val="8566243A"/>
    <w:lvl w:ilvl="0" w:tplc="4D7C121E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F490F7A"/>
    <w:multiLevelType w:val="hybridMultilevel"/>
    <w:tmpl w:val="EF80BFBE"/>
    <w:lvl w:ilvl="0" w:tplc="6BE6EE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89607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77E7E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B028D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4AFBD8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1102D3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286EC3C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8408A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4346F4E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74E36DEE"/>
    <w:multiLevelType w:val="hybridMultilevel"/>
    <w:tmpl w:val="0EA67C94"/>
    <w:lvl w:ilvl="0" w:tplc="F5D47A5C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786A3B4B"/>
    <w:multiLevelType w:val="hybridMultilevel"/>
    <w:tmpl w:val="BCEEA7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794027">
    <w:abstractNumId w:val="6"/>
  </w:num>
  <w:num w:numId="2" w16cid:durableId="1225795734">
    <w:abstractNumId w:val="8"/>
  </w:num>
  <w:num w:numId="3" w16cid:durableId="276986207">
    <w:abstractNumId w:val="0"/>
  </w:num>
  <w:num w:numId="4" w16cid:durableId="1966226952">
    <w:abstractNumId w:val="7"/>
  </w:num>
  <w:num w:numId="5" w16cid:durableId="1938978863">
    <w:abstractNumId w:val="5"/>
  </w:num>
  <w:num w:numId="6" w16cid:durableId="1798836344">
    <w:abstractNumId w:val="4"/>
  </w:num>
  <w:num w:numId="7" w16cid:durableId="85156623">
    <w:abstractNumId w:val="3"/>
  </w:num>
  <w:num w:numId="8" w16cid:durableId="442768261">
    <w:abstractNumId w:val="1"/>
  </w:num>
  <w:num w:numId="9" w16cid:durableId="43282627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EC"/>
    <w:rsid w:val="00023DE2"/>
    <w:rsid w:val="00030681"/>
    <w:rsid w:val="000341EC"/>
    <w:rsid w:val="00035231"/>
    <w:rsid w:val="000A5124"/>
    <w:rsid w:val="000C01EC"/>
    <w:rsid w:val="00111D3E"/>
    <w:rsid w:val="00113865"/>
    <w:rsid w:val="00184350"/>
    <w:rsid w:val="001B2F3A"/>
    <w:rsid w:val="001D6C72"/>
    <w:rsid w:val="001F6D92"/>
    <w:rsid w:val="00260AF3"/>
    <w:rsid w:val="00287344"/>
    <w:rsid w:val="002D3766"/>
    <w:rsid w:val="00383C7E"/>
    <w:rsid w:val="003E4F9B"/>
    <w:rsid w:val="0049745D"/>
    <w:rsid w:val="004B4497"/>
    <w:rsid w:val="005050CB"/>
    <w:rsid w:val="00520FD7"/>
    <w:rsid w:val="00545DFE"/>
    <w:rsid w:val="00595214"/>
    <w:rsid w:val="005B42BB"/>
    <w:rsid w:val="005D11FE"/>
    <w:rsid w:val="006149C1"/>
    <w:rsid w:val="00691752"/>
    <w:rsid w:val="00737D64"/>
    <w:rsid w:val="00757C38"/>
    <w:rsid w:val="00815582"/>
    <w:rsid w:val="008452ED"/>
    <w:rsid w:val="00855875"/>
    <w:rsid w:val="00860902"/>
    <w:rsid w:val="00873B93"/>
    <w:rsid w:val="00A87B7F"/>
    <w:rsid w:val="00B00E84"/>
    <w:rsid w:val="00B331D2"/>
    <w:rsid w:val="00B40029"/>
    <w:rsid w:val="00B62829"/>
    <w:rsid w:val="00B81DE6"/>
    <w:rsid w:val="00B81F4B"/>
    <w:rsid w:val="00BC6D3F"/>
    <w:rsid w:val="00BF57E3"/>
    <w:rsid w:val="00C177D2"/>
    <w:rsid w:val="00C524A7"/>
    <w:rsid w:val="00D54D4A"/>
    <w:rsid w:val="00DA7063"/>
    <w:rsid w:val="00EA042B"/>
    <w:rsid w:val="00EA3B53"/>
    <w:rsid w:val="00EC6BDA"/>
    <w:rsid w:val="00ED5F71"/>
    <w:rsid w:val="00F7574B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A9C1"/>
  <w15:docId w15:val="{663B3222-BFDA-A44F-AD25-3337C288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rFonts w:ascii="Calibri" w:eastAsia="Calibri" w:hAnsi="Calibri" w:cs="Calibri"/>
      <w:sz w:val="22"/>
      <w:szCs w:val="22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1"/>
    <w:qFormat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1"/>
    <w:qFormat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1"/>
    <w:qFormat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1">
    <w:name w:val="Titre 5 Car1"/>
    <w:basedOn w:val="Policepardfaut"/>
    <w:link w:val="Titre5"/>
    <w:rPr>
      <w:rFonts w:ascii="Cambria" w:hAnsi="Cambria" w:cs="Cambria"/>
      <w:color w:val="243F60"/>
      <w:sz w:val="22"/>
      <w:szCs w:val="22"/>
      <w:lang w:eastAsia="zh-CN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1">
    <w:name w:val="Titre 7 Car1"/>
    <w:basedOn w:val="Policepardfaut"/>
    <w:link w:val="Titre7"/>
    <w:rPr>
      <w:sz w:val="24"/>
      <w:szCs w:val="24"/>
      <w:lang w:eastAsia="zh-CN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1">
    <w:name w:val="Titre 9 Car1"/>
    <w:basedOn w:val="Policepardfaut"/>
    <w:link w:val="Titre9"/>
    <w:rPr>
      <w:rFonts w:ascii="Arial" w:hAnsi="Arial" w:cs="Arial"/>
      <w:sz w:val="22"/>
      <w:szCs w:val="22"/>
      <w:lang w:eastAsia="zh-CN"/>
    </w:rPr>
  </w:style>
  <w:style w:type="paragraph" w:styleId="Titre">
    <w:name w:val="Title"/>
    <w:basedOn w:val="Normal"/>
    <w:next w:val="Normal"/>
    <w:link w:val="TitreC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1">
    <w:name w:val="Titre Car1"/>
    <w:basedOn w:val="Policepardfaut"/>
    <w:link w:val="Titre"/>
    <w:uiPriority w:val="10"/>
    <w:rPr>
      <w:sz w:val="48"/>
      <w:szCs w:val="48"/>
    </w:rPr>
  </w:style>
  <w:style w:type="character" w:customStyle="1" w:styleId="Sous-titreCar1">
    <w:name w:val="Sous-titre Car1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PieddepageCar1">
    <w:name w:val="Pied de page Car1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Pr>
      <w:rFonts w:ascii="OpenSymbol" w:hAnsi="OpenSymbol" w:cs="OpenSymbol"/>
    </w:rPr>
  </w:style>
  <w:style w:type="character" w:customStyle="1" w:styleId="WW8Num4z0">
    <w:name w:val="WW8Num4z0"/>
    <w:rPr>
      <w:rFonts w:ascii="OpenSymbol" w:hAnsi="OpenSymbol" w:cs="OpenSymbol"/>
    </w:rPr>
  </w:style>
  <w:style w:type="character" w:customStyle="1" w:styleId="WW8Num5z0">
    <w:name w:val="WW8Num5z0"/>
    <w:rPr>
      <w:rFonts w:ascii="Arial" w:eastAsia="SimSu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OpenSymbol" w:hAnsi="OpenSymbol" w:cs="OpenSymbol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OpenSymbol" w:hAnsi="OpenSymbol" w:cs="OpenSymbol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OpenSymbol" w:hAnsi="OpenSymbol" w:cs="OpenSymbol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eastAsia="Calibri" w:hAnsi="Calibri" w:cs="Calibri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000000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OpenSymbol" w:hAnsi="OpenSymbol" w:cs="OpenSymbol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Calibri" w:hAnsi="Arial" w:cs="Aria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Calibri" w:hAnsi="Calibri" w:cs="Calibri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Arial" w:eastAsia="Calibri" w:hAnsi="Arial" w:cs="Aria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OpenSymbol" w:hAnsi="OpenSymbol" w:cs="OpenSymbol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alibri" w:hAnsi="Calibri" w:cs="Calibri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OpenSymbol" w:hAnsi="OpenSymbol" w:cs="OpenSymbol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Arial" w:eastAsia="Calibri" w:hAnsi="Aria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alibri" w:hAnsi="Calibri" w:cs="Calibri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OpenSymbol" w:hAnsi="OpenSymbol" w:cs="OpenSymbol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Calibri" w:hAnsi="Arial" w:cs="Aria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Calibri" w:hAnsi="Calibri" w:cs="Calibri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OpenSymbol" w:hAnsi="OpenSymbol" w:cs="OpenSymbol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Policepardfaut2">
    <w:name w:val="Police par défaut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Titre5Car">
    <w:name w:val="Titre 5 Car"/>
    <w:rPr>
      <w:rFonts w:ascii="Cambria" w:hAnsi="Cambria" w:cs="Cambria"/>
      <w:color w:val="243F60"/>
    </w:rPr>
  </w:style>
  <w:style w:type="character" w:customStyle="1" w:styleId="Titre7Car">
    <w:name w:val="Titre 7 Car"/>
    <w:rPr>
      <w:rFonts w:ascii="Times New Roman" w:hAnsi="Times New Roman" w:cs="Times New Roman"/>
      <w:sz w:val="24"/>
      <w:szCs w:val="24"/>
    </w:rPr>
  </w:style>
  <w:style w:type="character" w:customStyle="1" w:styleId="Titre9Car">
    <w:name w:val="Titre 9 Car"/>
    <w:rPr>
      <w:rFonts w:ascii="Arial" w:hAnsi="Arial" w:cs="Arial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ev">
    <w:name w:val="Strong"/>
    <w:qFormat/>
    <w:rPr>
      <w:rFonts w:cs="Times New Roman"/>
      <w:b/>
      <w:bCs/>
    </w:rPr>
  </w:style>
  <w:style w:type="character" w:customStyle="1" w:styleId="En-tteCar">
    <w:name w:val="En-tête Car"/>
    <w:rPr>
      <w:rFonts w:cs="Calibri"/>
    </w:rPr>
  </w:style>
  <w:style w:type="character" w:customStyle="1" w:styleId="PieddepageCar">
    <w:name w:val="Pied de page Car"/>
    <w:rPr>
      <w:rFonts w:cs="Calibri"/>
    </w:rPr>
  </w:style>
  <w:style w:type="character" w:customStyle="1" w:styleId="TitreCar">
    <w:name w:val="Titre Car"/>
    <w:rPr>
      <w:b/>
      <w:bCs/>
      <w:sz w:val="24"/>
      <w:szCs w:val="24"/>
    </w:rPr>
  </w:style>
  <w:style w:type="character" w:customStyle="1" w:styleId="Sous-titreCar">
    <w:name w:val="Sous-titre Car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ascii="Calibri" w:eastAsia="Calibri" w:hAnsi="Calibri" w:cs="Calibri"/>
    </w:rPr>
  </w:style>
  <w:style w:type="character" w:customStyle="1" w:styleId="ObjetducommentaireCar">
    <w:name w:val="Objet du commentaire Car"/>
    <w:rPr>
      <w:rFonts w:ascii="Calibri" w:eastAsia="Calibri" w:hAnsi="Calibri" w:cs="Calibri"/>
      <w:b/>
      <w:bCs/>
    </w:rPr>
  </w:style>
  <w:style w:type="paragraph" w:customStyle="1" w:styleId="Titre20">
    <w:name w:val="Titre2"/>
    <w:basedOn w:val="Normal"/>
    <w:next w:val="Sous-titr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rilleclaire-Accent31">
    <w:name w:val="Grille claire - Accent 31"/>
    <w:basedOn w:val="Normal"/>
    <w:pPr>
      <w:ind w:left="720"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sdetexte31">
    <w:name w:val="Corps de texte 31"/>
    <w:basedOn w:val="Normal"/>
    <w:rPr>
      <w:rFonts w:ascii="Times New Roman" w:eastAsia="Times New Roman" w:hAnsi="Times New Roman" w:cs="Times New Roman"/>
    </w:rPr>
  </w:style>
  <w:style w:type="paragraph" w:styleId="Sansinterligne">
    <w:name w:val="No Spacing"/>
    <w:qFormat/>
    <w:pPr>
      <w:jc w:val="center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W-Standard">
    <w:name w:val="WW-Standard"/>
    <w:pPr>
      <w:widowControl w:val="0"/>
      <w:jc w:val="center"/>
    </w:pPr>
    <w:rPr>
      <w:rFonts w:ascii="Calibri" w:eastAsia="Calibri" w:hAnsi="Calibri" w:cs="Calibri"/>
      <w:sz w:val="24"/>
      <w:szCs w:val="24"/>
      <w:lang w:val="de-DE" w:eastAsia="zh-CN"/>
    </w:rPr>
  </w:style>
  <w:style w:type="paragraph" w:styleId="En-tte">
    <w:name w:val="header"/>
    <w:basedOn w:val="Normal"/>
    <w:link w:val="En-tteCar1"/>
  </w:style>
  <w:style w:type="paragraph" w:styleId="Pieddepage">
    <w:name w:val="footer"/>
    <w:basedOn w:val="Normal"/>
    <w:link w:val="PieddepageCar1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rPr>
      <w:b/>
      <w:bCs/>
    </w:rPr>
  </w:style>
  <w:style w:type="paragraph" w:styleId="Sous-titre">
    <w:name w:val="Subtitle"/>
    <w:basedOn w:val="Normal"/>
    <w:next w:val="Normal"/>
    <w:link w:val="Sous-titreCar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Commentaire1">
    <w:name w:val="Commentaire1"/>
    <w:basedOn w:val="Normal"/>
    <w:rPr>
      <w:rFonts w:cs="Times New Roman"/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customStyle="1" w:styleId="Grillemoyenne1-Accent21">
    <w:name w:val="Grille moyenne 1 - Accent 21"/>
    <w:basedOn w:val="Normal"/>
    <w:pPr>
      <w:spacing w:after="160" w:line="256" w:lineRule="auto"/>
      <w:ind w:left="720"/>
      <w:contextualSpacing/>
      <w:jc w:val="left"/>
    </w:pPr>
    <w:rPr>
      <w:rFonts w:cs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eastAsia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spacing w:after="160" w:line="256" w:lineRule="auto"/>
      <w:ind w:left="720"/>
      <w:contextualSpacing/>
      <w:jc w:val="left"/>
    </w:pPr>
    <w:rPr>
      <w:rFonts w:cs="Times New Roman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formula">
    <w:name w:val="formula"/>
  </w:style>
  <w:style w:type="character" w:styleId="Accentuation">
    <w:name w:val="Emphasis"/>
    <w:uiPriority w:val="20"/>
    <w:qFormat/>
    <w:rPr>
      <w:i/>
      <w:iCs/>
    </w:rPr>
  </w:style>
  <w:style w:type="paragraph" w:customStyle="1" w:styleId="Standard">
    <w:name w:val="Standard"/>
    <w:rPr>
      <w:sz w:val="24"/>
      <w:szCs w:val="24"/>
      <w:lang w:eastAsia="zh-CN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semiHidden/>
    <w:unhideWhenUsed/>
    <w:rPr>
      <w:sz w:val="20"/>
      <w:szCs w:val="20"/>
    </w:rPr>
  </w:style>
  <w:style w:type="character" w:customStyle="1" w:styleId="CommentaireCar1">
    <w:name w:val="Commentaire Car1"/>
    <w:link w:val="Commentaire"/>
    <w:uiPriority w:val="99"/>
    <w:semiHidden/>
    <w:rPr>
      <w:rFonts w:ascii="Calibri" w:eastAsia="Calibri" w:hAnsi="Calibri" w:cs="Calibri"/>
      <w:lang w:eastAsia="zh-CN"/>
    </w:rPr>
  </w:style>
  <w:style w:type="paragraph" w:styleId="Rvision">
    <w:name w:val="Revision"/>
    <w:hidden/>
    <w:uiPriority w:val="99"/>
    <w:semiHidden/>
    <w:rPr>
      <w:rFonts w:ascii="Calibri" w:eastAsia="Calibri" w:hAnsi="Calibri" w:cs="Calibri"/>
      <w:sz w:val="22"/>
      <w:szCs w:val="22"/>
      <w:lang w:eastAsia="zh-CN"/>
    </w:rPr>
  </w:style>
  <w:style w:type="paragraph" w:customStyle="1" w:styleId="sun1">
    <w:name w:val="sun1"/>
    <w:basedOn w:val="Defaul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FreeSans" w:eastAsia="Tahoma" w:hAnsi="FreeSans" w:cs="FreeSans"/>
      <w:sz w:val="36"/>
      <w:lang w:eastAsia="zh-CN" w:bidi="hi-IN"/>
    </w:rPr>
  </w:style>
  <w:style w:type="character" w:customStyle="1" w:styleId="En-tteCar1">
    <w:name w:val="En-tête Car1"/>
    <w:basedOn w:val="Policepardfaut"/>
    <w:link w:val="En-tte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sdetexteCar">
    <w:name w:val="Corps de texte Car"/>
    <w:basedOn w:val="Policepardfaut"/>
    <w:link w:val="Corpsdetexte"/>
    <w:rsid w:val="001D6C72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ECE_24_SVT</dc:creator>
  <cp:lastModifiedBy>FLORIMOND Anne</cp:lastModifiedBy>
  <cp:revision>17</cp:revision>
  <dcterms:created xsi:type="dcterms:W3CDTF">2025-10-24T08:44:00Z</dcterms:created>
  <dcterms:modified xsi:type="dcterms:W3CDTF">2025-12-17T18:50:00Z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0x010100873AB55E0CC5DA459F57F5A42893F46A005A087D358B12CA4E82A8A8BA9B8A8CF200D3544DBFAD4F664AA25DF68E6D1F0A9E00689F2856DFEDCE40890FDCED81A7DFC900F734428F0E6ACB4EAAFA1F605D28DD0C</vt:lpwstr>
  </property>
  <property fmtid="{D5CDD505-2E9C-101B-9397-08002B2CF9AE}" pid="3" name="Description0">
    <vt:lpwstr>spécificité des enzymes digestives</vt:lpwstr>
  </property>
</Properties>
</file>