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7B2" w14:textId="77777777" w:rsidR="00177450" w:rsidRDefault="00B53507">
      <w:pPr>
        <w:ind w:left="5664" w:firstLine="708"/>
        <w:jc w:val="right"/>
      </w:pPr>
      <w:r>
        <w:rPr>
          <w:rFonts w:ascii="Arial" w:hAnsi="Arial" w:cs="Arial"/>
          <w:sz w:val="24"/>
          <w:szCs w:val="24"/>
        </w:rPr>
        <w:t>Fiche sujet – candidat (1/3)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388"/>
      </w:tblGrid>
      <w:tr w:rsidR="00177450" w14:paraId="05AA8E11" w14:textId="77777777">
        <w:trPr>
          <w:trHeight w:val="27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DBD0D" w14:textId="77777777" w:rsidR="00177450" w:rsidRDefault="00B53507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Contexte </w:t>
            </w:r>
          </w:p>
        </w:tc>
      </w:tr>
      <w:tr w:rsidR="00177450" w14:paraId="7A8479B7" w14:textId="7777777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2CE7" w14:textId="52216196" w:rsidR="002D04FF" w:rsidRDefault="002D04FF" w:rsidP="002D04FF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Pour expliquer</w:t>
            </w:r>
            <w:r w:rsidR="00335D5D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 xml:space="preserve">la biosynthèse d’une protéine à partir de l’information contenue dans un gène, les scientifiques proposent un </w:t>
            </w:r>
            <w:r w:rsidR="00FE369D">
              <w:rPr>
                <w:rFonts w:ascii="Arial" w:hAnsi="Arial" w:cs="Arial"/>
                <w:bCs/>
                <w:sz w:val="24"/>
              </w:rPr>
              <w:t xml:space="preserve">scénario </w:t>
            </w:r>
            <w:r>
              <w:rPr>
                <w:rFonts w:ascii="Arial" w:hAnsi="Arial" w:cs="Arial"/>
                <w:bCs/>
                <w:sz w:val="24"/>
              </w:rPr>
              <w:t>dans lequel l’ARNm joue un rôle pivot puisqu’il est l’intermédiaire nécessaire entre le noyau, où réside l’information génétique, et le cytoplasme, où les protéines sont fabriquées.</w:t>
            </w:r>
          </w:p>
          <w:p w14:paraId="03D76D30" w14:textId="612BB08A" w:rsidR="00177450" w:rsidRDefault="002D04FF" w:rsidP="001C2DDC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B535A">
              <w:rPr>
                <w:rFonts w:ascii="Arial" w:hAnsi="Arial" w:cs="Arial"/>
                <w:b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cherche à prouver </w:t>
            </w:r>
            <w:r w:rsidRPr="00AB535A">
              <w:rPr>
                <w:rFonts w:ascii="Arial" w:hAnsi="Arial" w:cs="Arial"/>
                <w:b/>
                <w:sz w:val="24"/>
                <w:szCs w:val="24"/>
              </w:rPr>
              <w:t>l’intervention de l’ARN messager dans le processus d’expression d’un gène</w:t>
            </w:r>
            <w:r w:rsidR="00C10805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73E52EC" w14:textId="77777777" w:rsidR="00177450" w:rsidRDefault="00177450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177450" w14:paraId="444EF5D1" w14:textId="77777777">
        <w:tc>
          <w:tcPr>
            <w:tcW w:w="5000" w:type="pct"/>
            <w:shd w:val="clear" w:color="auto" w:fill="D9D9D9" w:themeFill="background1" w:themeFillShade="D9"/>
          </w:tcPr>
          <w:p w14:paraId="3D0001B9" w14:textId="77777777" w:rsidR="00177450" w:rsidRDefault="00B5350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Consignes</w:t>
            </w:r>
          </w:p>
        </w:tc>
      </w:tr>
      <w:tr w:rsidR="00177450" w14:paraId="3F29BBE1" w14:textId="77777777">
        <w:tc>
          <w:tcPr>
            <w:tcW w:w="5000" w:type="pct"/>
            <w:shd w:val="clear" w:color="auto" w:fill="F2F2F2" w:themeFill="background1" w:themeFillShade="F2"/>
          </w:tcPr>
          <w:p w14:paraId="24392413" w14:textId="73A02726" w:rsidR="00177450" w:rsidRDefault="00B53507">
            <w:pPr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A</w:t>
            </w:r>
            <w:r w:rsidR="00EF1C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 Appropriation du contexte et activité pratique (durée recommandée</w:t>
            </w:r>
            <w:r w:rsidR="00EF1C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EF1C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0771E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177450" w14:paraId="3A56FA68" w14:textId="77777777">
        <w:tc>
          <w:tcPr>
            <w:tcW w:w="5000" w:type="pct"/>
          </w:tcPr>
          <w:p w14:paraId="5427517B" w14:textId="0D3E5D63" w:rsidR="002D04FF" w:rsidRPr="00C10805" w:rsidRDefault="00C10805" w:rsidP="00C10805">
            <w:p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C108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 stratégie adoptée est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colorer </w:t>
            </w:r>
            <w:r w:rsidRPr="00C10805">
              <w:rPr>
                <w:rFonts w:ascii="Arial" w:hAnsi="Arial" w:cs="Arial"/>
                <w:sz w:val="24"/>
                <w:szCs w:val="24"/>
              </w:rPr>
              <w:t>l’ADN et l’ARN d</w:t>
            </w:r>
            <w:r w:rsidR="003A2F88">
              <w:rPr>
                <w:rFonts w:ascii="Arial" w:hAnsi="Arial" w:cs="Arial"/>
                <w:sz w:val="24"/>
                <w:szCs w:val="24"/>
              </w:rPr>
              <w:t>es</w:t>
            </w:r>
            <w:r w:rsidRPr="00C10805">
              <w:rPr>
                <w:rFonts w:ascii="Arial" w:hAnsi="Arial" w:cs="Arial"/>
                <w:sz w:val="24"/>
                <w:szCs w:val="24"/>
              </w:rPr>
              <w:t xml:space="preserve"> cellules</w:t>
            </w:r>
            <w:r w:rsidR="009B2F6E">
              <w:rPr>
                <w:rFonts w:ascii="Arial" w:hAnsi="Arial" w:cs="Arial"/>
                <w:sz w:val="24"/>
                <w:szCs w:val="24"/>
              </w:rPr>
              <w:t xml:space="preserve"> d’un épiderme. </w:t>
            </w:r>
            <w:r w:rsidR="009B2F6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  <w:p w14:paraId="460C0550" w14:textId="77777777" w:rsidR="00177450" w:rsidRDefault="001774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349578" w14:textId="77777777" w:rsidR="00177450" w:rsidRDefault="00B53507" w:rsidP="009800E7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Mettre en œuvre le protocole.</w:t>
            </w:r>
          </w:p>
        </w:tc>
      </w:tr>
      <w:tr w:rsidR="00177450" w14:paraId="3470E93B" w14:textId="77777777">
        <w:tc>
          <w:tcPr>
            <w:tcW w:w="5000" w:type="pct"/>
            <w:shd w:val="clear" w:color="auto" w:fill="F2F2F2" w:themeFill="background1" w:themeFillShade="F2"/>
          </w:tcPr>
          <w:p w14:paraId="35D12B25" w14:textId="2ABC928C" w:rsidR="00177450" w:rsidRDefault="00B53507" w:rsidP="00937082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B</w:t>
            </w:r>
            <w:r w:rsidR="00EF1CE1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="00937082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Communication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des résultats</w:t>
            </w:r>
            <w:r w:rsidR="00C1080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, p</w:t>
            </w:r>
            <w:r w:rsidR="00C10805" w:rsidRPr="00C1080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oursuite de la stratégie et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conclusion (durée recommandée</w:t>
            </w:r>
            <w:r w:rsidR="00EF1CE1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EF1CE1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0771E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30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177450" w14:paraId="277BFB98" w14:textId="77777777">
        <w:tc>
          <w:tcPr>
            <w:tcW w:w="5000" w:type="pct"/>
          </w:tcPr>
          <w:p w14:paraId="6AB05E83" w14:textId="77777777" w:rsidR="00177450" w:rsidRDefault="00B53507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Présenter et traiter les résultats obtenus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sous la forme de votre choix et les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interpréter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B26BEE1" w14:textId="77777777" w:rsidR="00177450" w:rsidRDefault="0017745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1A426" w14:textId="22FC4327" w:rsidR="00CF4234" w:rsidRPr="00CF4234" w:rsidRDefault="00CF4234" w:rsidP="00CF423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Proposer </w:t>
            </w:r>
            <w:r w:rsidRPr="00CF4234">
              <w:rPr>
                <w:rFonts w:ascii="Arial" w:hAnsi="Arial" w:cs="Arial"/>
                <w:iCs/>
                <w:sz w:val="24"/>
                <w:szCs w:val="24"/>
              </w:rPr>
              <w:t>une stratégie complémentaire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pour</w:t>
            </w:r>
            <w:r w:rsidRPr="00CF423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831672">
              <w:rPr>
                <w:rFonts w:ascii="Arial" w:hAnsi="Arial" w:cs="Arial"/>
                <w:iCs/>
                <w:sz w:val="24"/>
                <w:szCs w:val="24"/>
              </w:rPr>
              <w:t xml:space="preserve">collecter </w:t>
            </w:r>
            <w:r w:rsidR="00FE369D">
              <w:rPr>
                <w:rFonts w:ascii="Arial" w:hAnsi="Arial" w:cs="Arial"/>
                <w:iCs/>
                <w:sz w:val="24"/>
                <w:szCs w:val="24"/>
              </w:rPr>
              <w:t xml:space="preserve">d’autres indices prouvant </w:t>
            </w:r>
            <w:r w:rsidR="009B2F6E" w:rsidRPr="009B2F6E">
              <w:rPr>
                <w:rFonts w:ascii="Arial" w:hAnsi="Arial" w:cs="Arial"/>
                <w:bCs/>
                <w:sz w:val="24"/>
                <w:szCs w:val="24"/>
              </w:rPr>
              <w:t>l’intervention de l’ARN messager dans le processus d’expression d’un gène.</w:t>
            </w:r>
          </w:p>
          <w:p w14:paraId="1D63B4A7" w14:textId="77777777" w:rsidR="00CF4234" w:rsidRDefault="00CF4234" w:rsidP="00CF4234">
            <w:pPr>
              <w:spacing w:before="12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F42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Appeler l’examinateur </w:t>
            </w:r>
            <w:r w:rsidRPr="00CF4234">
              <w:rPr>
                <w:rFonts w:ascii="Arial" w:hAnsi="Arial" w:cs="Arial"/>
                <w:i/>
                <w:sz w:val="24"/>
                <w:szCs w:val="24"/>
              </w:rPr>
              <w:t xml:space="preserve">pour </w:t>
            </w:r>
            <w:r w:rsidRPr="00CF423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présenter votre proposition à l’oral </w:t>
            </w:r>
            <w:r w:rsidRPr="00CF4234">
              <w:rPr>
                <w:rFonts w:ascii="Arial" w:hAnsi="Arial" w:cs="Arial"/>
                <w:i/>
                <w:sz w:val="24"/>
                <w:szCs w:val="24"/>
              </w:rPr>
              <w:t>et obtenir une ressource complémentaire</w:t>
            </w:r>
          </w:p>
          <w:p w14:paraId="5B81CDD6" w14:textId="77777777" w:rsidR="007734B3" w:rsidRDefault="00B53507" w:rsidP="002D04FF">
            <w:pPr>
              <w:spacing w:before="12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Conclure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à partir de l’ensemble des données, </w:t>
            </w:r>
            <w:r w:rsidR="002D04FF">
              <w:rPr>
                <w:rFonts w:ascii="Arial" w:hAnsi="Arial" w:cs="Arial"/>
                <w:bCs/>
                <w:sz w:val="24"/>
                <w:szCs w:val="24"/>
              </w:rPr>
              <w:t xml:space="preserve">sur </w:t>
            </w:r>
            <w:r w:rsidR="002D04FF" w:rsidRPr="002D04FF">
              <w:rPr>
                <w:rFonts w:ascii="Arial" w:hAnsi="Arial" w:cs="Arial"/>
                <w:bCs/>
                <w:sz w:val="24"/>
                <w:szCs w:val="24"/>
              </w:rPr>
              <w:t>l’intervention de l’ARN messager dans le processus d’expression d’un gène</w:t>
            </w:r>
            <w:r w:rsidR="002D04F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1DD7271" w14:textId="739CA563" w:rsidR="00177450" w:rsidRDefault="00B53507" w:rsidP="002D04FF">
            <w:p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</w:tbl>
    <w:p w14:paraId="5A6FC5F2" w14:textId="77777777" w:rsidR="00177450" w:rsidRDefault="00B53507">
      <w:pPr>
        <w:jc w:val="right"/>
      </w:pPr>
      <w:r>
        <w:rPr>
          <w:rFonts w:ascii="Arial" w:hAnsi="Arial" w:cs="Arial"/>
          <w:sz w:val="24"/>
          <w:szCs w:val="24"/>
        </w:rPr>
        <w:br w:type="page" w:clear="all"/>
      </w:r>
      <w:r>
        <w:rPr>
          <w:rFonts w:ascii="Arial" w:hAnsi="Arial" w:cs="Arial"/>
          <w:sz w:val="24"/>
          <w:szCs w:val="24"/>
        </w:rPr>
        <w:lastRenderedPageBreak/>
        <w:t>Fiche sujet – candidat (2/3)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708"/>
        <w:gridCol w:w="8590"/>
      </w:tblGrid>
      <w:tr w:rsidR="00177450" w14:paraId="46BB9CB5" w14:textId="77777777">
        <w:trPr>
          <w:trHeight w:val="43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09A996" w14:textId="77777777" w:rsidR="00177450" w:rsidRDefault="00B53507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Protocole </w:t>
            </w:r>
          </w:p>
        </w:tc>
      </w:tr>
      <w:tr w:rsidR="002D04FF" w14:paraId="5BA393C0" w14:textId="77777777" w:rsidTr="00375ED8">
        <w:trPr>
          <w:trHeight w:val="4731"/>
        </w:trPr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77B4F5" w14:textId="7DA0B9A8" w:rsidR="002D04FF" w:rsidRDefault="002D04FF" w:rsidP="002D04FF">
            <w:pPr>
              <w:pStyle w:val="Corpsdetexte"/>
              <w:spacing w:before="12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Matériel :</w:t>
            </w:r>
          </w:p>
          <w:p w14:paraId="1C142138" w14:textId="77777777" w:rsidR="00375ED8" w:rsidRDefault="00375ED8" w:rsidP="002D04FF">
            <w:pPr>
              <w:pStyle w:val="Corpsdetexte"/>
              <w:spacing w:before="12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F3372" w14:textId="77777777" w:rsidR="001C2DDC" w:rsidRPr="00590880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880">
              <w:rPr>
                <w:rFonts w:ascii="Arial" w:hAnsi="Arial" w:cs="Arial"/>
                <w:sz w:val="24"/>
                <w:szCs w:val="24"/>
              </w:rPr>
              <w:t>microscope optique ;</w:t>
            </w:r>
          </w:p>
          <w:p w14:paraId="4C157C9F" w14:textId="3CBCFA8F" w:rsidR="001C2DDC" w:rsidRPr="00590880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trois v</w:t>
            </w:r>
            <w:r w:rsidRPr="00590880">
              <w:rPr>
                <w:rFonts w:ascii="Arial" w:hAnsi="Arial" w:cs="Arial"/>
                <w:sz w:val="24"/>
                <w:szCs w:val="24"/>
              </w:rPr>
              <w:t>erres de montre ;</w:t>
            </w:r>
          </w:p>
          <w:p w14:paraId="5F14001B" w14:textId="77777777" w:rsidR="001C2DDC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880">
              <w:rPr>
                <w:rFonts w:ascii="Arial" w:hAnsi="Arial" w:cs="Arial"/>
                <w:sz w:val="24"/>
                <w:szCs w:val="24"/>
              </w:rPr>
              <w:t>paire de pinces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14:paraId="29BD5255" w14:textId="77777777" w:rsidR="001C2DDC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paire de</w:t>
            </w:r>
            <w:r w:rsidRPr="00590880">
              <w:rPr>
                <w:rFonts w:ascii="Arial" w:hAnsi="Arial" w:cs="Arial"/>
                <w:sz w:val="24"/>
                <w:szCs w:val="24"/>
              </w:rPr>
              <w:t xml:space="preserve"> ciseaux fins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14:paraId="3F28CA71" w14:textId="77777777" w:rsidR="001C2DDC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880">
              <w:rPr>
                <w:rFonts w:ascii="Arial" w:hAnsi="Arial" w:cs="Arial"/>
                <w:sz w:val="24"/>
                <w:szCs w:val="24"/>
              </w:rPr>
              <w:t>lames</w:t>
            </w:r>
            <w:r>
              <w:rPr>
                <w:rFonts w:ascii="Arial" w:hAnsi="Arial" w:cs="Arial"/>
                <w:sz w:val="24"/>
                <w:szCs w:val="24"/>
              </w:rPr>
              <w:t xml:space="preserve"> ; </w:t>
            </w:r>
          </w:p>
          <w:p w14:paraId="6F5AC24A" w14:textId="27AD51D3" w:rsidR="001C2DDC" w:rsidRPr="00590880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880">
              <w:rPr>
                <w:rFonts w:ascii="Arial" w:hAnsi="Arial" w:cs="Arial"/>
                <w:sz w:val="24"/>
                <w:szCs w:val="24"/>
              </w:rPr>
              <w:t>lamelles ;</w:t>
            </w:r>
          </w:p>
          <w:p w14:paraId="07DC8B9E" w14:textId="77777777" w:rsidR="001C2DDC" w:rsidRPr="00590880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880">
              <w:rPr>
                <w:rFonts w:ascii="Arial" w:hAnsi="Arial" w:cs="Arial"/>
                <w:sz w:val="24"/>
                <w:szCs w:val="24"/>
              </w:rPr>
              <w:t>microscope optique ;</w:t>
            </w:r>
          </w:p>
          <w:p w14:paraId="32E4F441" w14:textId="77777777" w:rsidR="001C2DDC" w:rsidRPr="00590880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880">
              <w:rPr>
                <w:rFonts w:ascii="Arial" w:hAnsi="Arial" w:cs="Arial"/>
                <w:sz w:val="24"/>
                <w:szCs w:val="24"/>
              </w:rPr>
              <w:t>flacon de vert de méthyle pyronine ;</w:t>
            </w:r>
          </w:p>
          <w:p w14:paraId="147B42E0" w14:textId="56290C01" w:rsidR="001C2DDC" w:rsidRPr="00590880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flacon d’eau </w:t>
            </w:r>
            <w:r w:rsidRPr="00590880">
              <w:rPr>
                <w:rFonts w:ascii="Arial" w:hAnsi="Arial" w:cs="Arial"/>
                <w:sz w:val="24"/>
                <w:szCs w:val="24"/>
              </w:rPr>
              <w:t>distillée ;</w:t>
            </w:r>
          </w:p>
          <w:p w14:paraId="613894E5" w14:textId="1442DAE9" w:rsidR="001C2DDC" w:rsidRDefault="001C2DDC" w:rsidP="001C2DDC">
            <w:pPr>
              <w:pStyle w:val="Corpsdetexte"/>
              <w:numPr>
                <w:ilvl w:val="0"/>
                <w:numId w:val="48"/>
              </w:numPr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880">
              <w:rPr>
                <w:rFonts w:ascii="Arial" w:hAnsi="Arial" w:cs="Arial"/>
                <w:sz w:val="24"/>
                <w:szCs w:val="24"/>
              </w:rPr>
              <w:t>chronomètre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A41D221" w14:textId="77777777" w:rsidR="001C2DDC" w:rsidRPr="00590880" w:rsidRDefault="001C2DDC" w:rsidP="001C2DDC">
            <w:pPr>
              <w:pStyle w:val="Corpsdetexte"/>
              <w:spacing w:after="0"/>
              <w:ind w:left="289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65CF61" w14:textId="41744EFC" w:rsidR="002D04FF" w:rsidRPr="001C2DDC" w:rsidRDefault="002D04FF" w:rsidP="001C2D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ascii="Arial" w:hAnsi="Arial" w:cs="Arial"/>
              </w:rPr>
            </w:pPr>
          </w:p>
          <w:p w14:paraId="31D194CE" w14:textId="77777777" w:rsidR="002D04FF" w:rsidRDefault="002D04FF" w:rsidP="002D0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9"/>
              <w:rPr>
                <w:rFonts w:ascii="Arial" w:hAnsi="Arial" w:cs="Arial"/>
              </w:rPr>
            </w:pPr>
          </w:p>
        </w:tc>
        <w:tc>
          <w:tcPr>
            <w:tcW w:w="3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B99" w14:textId="77777777" w:rsidR="002D04FF" w:rsidRPr="000C63F6" w:rsidRDefault="002D04FF" w:rsidP="002D04FF">
            <w:pPr>
              <w:snapToGrid w:val="0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E253D05" w14:textId="7BCBD8F3" w:rsidR="002D04FF" w:rsidRDefault="00CF4234" w:rsidP="002D04FF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4234">
              <w:rPr>
                <w:rFonts w:ascii="Arial" w:hAnsi="Arial" w:cs="Arial"/>
                <w:b/>
                <w:bCs/>
                <w:sz w:val="24"/>
                <w:szCs w:val="24"/>
              </w:rPr>
              <w:t>Étapes du protocole à réaliser :</w:t>
            </w:r>
          </w:p>
          <w:p w14:paraId="45A29387" w14:textId="77777777" w:rsidR="002D04FF" w:rsidRPr="00590880" w:rsidRDefault="002D04FF" w:rsidP="002D04FF">
            <w:pPr>
              <w:snapToGrid w:val="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828BEE7" w14:textId="77777777" w:rsidR="00CF4234" w:rsidRDefault="00CF4234" w:rsidP="00CF423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026A0E" w14:textId="66EDB9F2" w:rsidR="002D04FF" w:rsidRPr="00375ED8" w:rsidRDefault="002D04FF" w:rsidP="000C63F6">
            <w:pPr>
              <w:pStyle w:val="Paragraphedeliste"/>
              <w:numPr>
                <w:ilvl w:val="0"/>
                <w:numId w:val="56"/>
              </w:num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C63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Réaliser </w:t>
            </w:r>
            <w:r w:rsidRPr="000C63F6">
              <w:rPr>
                <w:rFonts w:ascii="Arial" w:hAnsi="Arial" w:cs="Arial"/>
                <w:bCs/>
                <w:sz w:val="24"/>
                <w:szCs w:val="24"/>
              </w:rPr>
              <w:t>la coloration in situ des acides nucléiques d</w:t>
            </w:r>
            <w:r w:rsidR="00401521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Pr="000C63F6">
              <w:rPr>
                <w:rFonts w:ascii="Arial" w:hAnsi="Arial" w:cs="Arial"/>
                <w:bCs/>
                <w:sz w:val="24"/>
                <w:szCs w:val="24"/>
              </w:rPr>
              <w:t xml:space="preserve"> cellules de l’épiderme interne d’écaille d’oignon blanc :</w:t>
            </w:r>
          </w:p>
          <w:p w14:paraId="0A05915A" w14:textId="77777777" w:rsidR="00375ED8" w:rsidRPr="00375ED8" w:rsidRDefault="00375ED8" w:rsidP="00375ED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  <w:p w14:paraId="010A7664" w14:textId="3D0BC40D" w:rsidR="00375ED8" w:rsidRPr="000C63F6" w:rsidRDefault="00375ED8" w:rsidP="00375ED8">
            <w:pPr>
              <w:pStyle w:val="Paragraphedeliste"/>
              <w:numPr>
                <w:ilvl w:val="0"/>
                <w:numId w:val="54"/>
              </w:numPr>
              <w:ind w:left="1171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63F6">
              <w:rPr>
                <w:rFonts w:ascii="Arial" w:hAnsi="Arial" w:cs="Arial"/>
                <w:b/>
                <w:color w:val="000000"/>
                <w:sz w:val="24"/>
                <w:szCs w:val="24"/>
              </w:rPr>
              <w:t>Remplir</w:t>
            </w:r>
            <w:r w:rsidRPr="000C63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un des verres de montre avec la solution de vert de méthyle pyronine et </w:t>
            </w:r>
            <w:r w:rsidR="00335D5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les </w:t>
            </w:r>
            <w:r w:rsidRPr="000C63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deux autres avec de l’eau distillée.</w:t>
            </w:r>
          </w:p>
          <w:p w14:paraId="096C92C1" w14:textId="494F387D" w:rsidR="00375ED8" w:rsidRPr="000C63F6" w:rsidRDefault="00375ED8" w:rsidP="00375ED8">
            <w:pPr>
              <w:pStyle w:val="Paragraphedeliste"/>
              <w:numPr>
                <w:ilvl w:val="0"/>
                <w:numId w:val="54"/>
              </w:numPr>
              <w:ind w:left="1171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63F6">
              <w:rPr>
                <w:rFonts w:ascii="Arial" w:hAnsi="Arial" w:cs="Arial"/>
                <w:b/>
                <w:color w:val="000000"/>
                <w:sz w:val="24"/>
                <w:szCs w:val="24"/>
              </w:rPr>
              <w:t>Prélever</w:t>
            </w:r>
            <w:r w:rsidRPr="000C63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un fragment de l’épiderme interne d’une écaille d’oignon blanc et le placer dans le colorant pendant deux minutes. </w:t>
            </w:r>
            <w:r w:rsidRPr="000C63F6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Taille de l’échantillon : environ 3mm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C63F6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x 3mm.</w:t>
            </w:r>
          </w:p>
          <w:p w14:paraId="2546A0FA" w14:textId="77777777" w:rsidR="00375ED8" w:rsidRPr="000C63F6" w:rsidRDefault="00375ED8" w:rsidP="00375ED8">
            <w:pPr>
              <w:pStyle w:val="Paragraphedeliste"/>
              <w:numPr>
                <w:ilvl w:val="0"/>
                <w:numId w:val="54"/>
              </w:numPr>
              <w:ind w:left="1171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63F6">
              <w:rPr>
                <w:rFonts w:ascii="Arial" w:hAnsi="Arial" w:cs="Arial"/>
                <w:b/>
                <w:color w:val="000000"/>
                <w:sz w:val="24"/>
                <w:szCs w:val="24"/>
              </w:rPr>
              <w:t>Rincer</w:t>
            </w:r>
            <w:r w:rsidRPr="000C63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l’échantillon dans le deuxième verre de montre</w:t>
            </w:r>
          </w:p>
          <w:p w14:paraId="219A51E7" w14:textId="77777777" w:rsidR="00375ED8" w:rsidRPr="000C63F6" w:rsidRDefault="00375ED8" w:rsidP="00375ED8">
            <w:pPr>
              <w:pStyle w:val="Paragraphedeliste"/>
              <w:numPr>
                <w:ilvl w:val="0"/>
                <w:numId w:val="54"/>
              </w:numPr>
              <w:ind w:left="1171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63F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Rincer </w:t>
            </w:r>
            <w:r w:rsidRPr="000C63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à nouveau, dans le troisième verre de montre.</w:t>
            </w:r>
          </w:p>
          <w:p w14:paraId="3844DA28" w14:textId="77777777" w:rsidR="00375ED8" w:rsidRPr="000C63F6" w:rsidRDefault="00375ED8" w:rsidP="00375ED8">
            <w:pPr>
              <w:pStyle w:val="Paragraphedeliste"/>
              <w:numPr>
                <w:ilvl w:val="0"/>
                <w:numId w:val="54"/>
              </w:numPr>
              <w:ind w:left="1171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C63F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Monter</w:t>
            </w:r>
            <w:r w:rsidRPr="000C63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l’échantillon entre lame et lamelle dans une goutte d’eau</w:t>
            </w:r>
          </w:p>
          <w:p w14:paraId="4471FA73" w14:textId="77777777" w:rsidR="00375ED8" w:rsidRDefault="00375ED8" w:rsidP="00375ED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63A1DBB3" w14:textId="77777777" w:rsidR="00375ED8" w:rsidRPr="000C63F6" w:rsidRDefault="00375ED8" w:rsidP="00375ED8">
            <w:pPr>
              <w:pStyle w:val="Paragraphedeliste"/>
              <w:numPr>
                <w:ilvl w:val="0"/>
                <w:numId w:val="5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3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Observer </w:t>
            </w:r>
            <w:r w:rsidRPr="00375ED8">
              <w:rPr>
                <w:rFonts w:ascii="Arial" w:hAnsi="Arial" w:cs="Arial"/>
                <w:sz w:val="24"/>
                <w:szCs w:val="24"/>
              </w:rPr>
              <w:t>au microscope</w:t>
            </w:r>
          </w:p>
          <w:p w14:paraId="76EF768A" w14:textId="5393BD18" w:rsidR="002D04FF" w:rsidRPr="00546088" w:rsidRDefault="002D04FF" w:rsidP="00375ED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460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46088" w14:paraId="6A3E5030" w14:textId="77777777" w:rsidTr="0054608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D8E7B8" w14:textId="06B86755" w:rsidR="00546088" w:rsidRPr="00694320" w:rsidRDefault="00546088" w:rsidP="002D04FF">
            <w:pPr>
              <w:pStyle w:val="western"/>
              <w:spacing w:before="120" w:after="120"/>
              <w:ind w:right="466"/>
              <w:rPr>
                <w:rFonts w:ascii="Arial" w:hAnsi="Arial" w:cs="Arial"/>
                <w:b/>
                <w:bCs/>
                <w:color w:val="FF0000"/>
              </w:rPr>
            </w:pPr>
            <w:r w:rsidRPr="00FF59C4">
              <w:rPr>
                <w:rFonts w:ascii="Arial" w:hAnsi="Arial" w:cs="Arial"/>
                <w:b/>
                <w:bCs/>
              </w:rPr>
              <w:t>Équipem</w:t>
            </w:r>
            <w:r>
              <w:rPr>
                <w:rFonts w:ascii="Arial" w:hAnsi="Arial" w:cs="Arial"/>
                <w:b/>
                <w:bCs/>
              </w:rPr>
              <w:t>ents de protection individuelle</w:t>
            </w:r>
          </w:p>
        </w:tc>
      </w:tr>
      <w:tr w:rsidR="00546088" w14:paraId="169768A6" w14:textId="77777777" w:rsidTr="00546088">
        <w:trPr>
          <w:trHeight w:val="1865"/>
        </w:trPr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42BFF" w14:textId="42958821" w:rsidR="00546088" w:rsidRPr="00FF59C4" w:rsidRDefault="00546088" w:rsidP="002D04FF">
            <w:pPr>
              <w:pStyle w:val="western"/>
              <w:spacing w:before="120" w:after="0"/>
              <w:ind w:right="46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6A7C0D95" wp14:editId="14C87A90">
                  <wp:simplePos x="0" y="0"/>
                  <wp:positionH relativeFrom="column">
                    <wp:posOffset>1534160</wp:posOffset>
                  </wp:positionH>
                  <wp:positionV relativeFrom="paragraph">
                    <wp:posOffset>381635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147" y="21162"/>
                      <wp:lineTo x="5719" y="21162"/>
                      <wp:lineTo x="15442" y="21162"/>
                      <wp:lineTo x="16014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13" name="Image 2" descr="C:\Users\avialar\Documents\dossiers_travail\SVT\sécurité\pictogrammes\Pictogrammes2023_VGuili\bl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vialar\Documents\dossiers_travail\SVT\sécurité\pictogrammes\Pictogrammes2023_VGuili\blouse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 xml:space="preserve">Obligatoire dans une salle de travaux pratiques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329" w14:textId="77777777" w:rsidR="00546088" w:rsidRDefault="00546088" w:rsidP="001C2DDC">
            <w:pPr>
              <w:pStyle w:val="western"/>
              <w:spacing w:before="120" w:after="0"/>
              <w:ind w:right="466"/>
              <w:rPr>
                <w:rFonts w:ascii="Arial" w:hAnsi="Arial" w:cs="Arial"/>
                <w:b/>
                <w:bCs/>
              </w:rPr>
            </w:pPr>
          </w:p>
          <w:p w14:paraId="14DA5263" w14:textId="3AF2E3BD" w:rsidR="00546088" w:rsidRPr="00FF59C4" w:rsidRDefault="00546088" w:rsidP="001C2DDC">
            <w:pPr>
              <w:pStyle w:val="western"/>
              <w:spacing w:before="120" w:after="0"/>
              <w:ind w:right="4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52432095" wp14:editId="7D10522F">
                  <wp:extent cx="720000" cy="720000"/>
                  <wp:effectExtent l="0" t="0" r="4445" b="4445"/>
                  <wp:docPr id="12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17A527" wp14:editId="0D277455">
                  <wp:extent cx="719455" cy="719455"/>
                  <wp:effectExtent l="0" t="0" r="4445" b="4445"/>
                  <wp:docPr id="25" name="Image 19" descr="C:\Users\avialar\Documents\dossiers_travail\SVT\sécurité\pictogrammes\Pictogrammes2023_VGuili\lunet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19" descr="C:\Users\avialar\Documents\dossiers_travail\SVT\sécurité\pictogrammes\Pictogrammes2023_VGuili\lunettes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97332D" w14:textId="77777777" w:rsidR="00177450" w:rsidRDefault="00B53507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 w:type="page" w:clear="all"/>
      </w:r>
    </w:p>
    <w:p w14:paraId="0A933B37" w14:textId="77777777" w:rsidR="00177450" w:rsidRDefault="00B53507">
      <w:pPr>
        <w:jc w:val="right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Fiche sujet – candidat (3/3)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934"/>
        <w:gridCol w:w="7454"/>
      </w:tblGrid>
      <w:tr w:rsidR="00177450" w14:paraId="11100C8B" w14:textId="77777777" w:rsidTr="002D04FF">
        <w:trPr>
          <w:trHeight w:val="17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D5355D1" w14:textId="77777777" w:rsidR="00177450" w:rsidRDefault="00B53507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Ressources</w:t>
            </w:r>
          </w:p>
        </w:tc>
      </w:tr>
      <w:tr w:rsidR="00CF4234" w14:paraId="6B0F21B5" w14:textId="77777777" w:rsidTr="001E2576">
        <w:trPr>
          <w:trHeight w:val="5865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DB3" w14:textId="77777777" w:rsidR="00546088" w:rsidRPr="00546088" w:rsidRDefault="00546088" w:rsidP="002D04FF">
            <w:pPr>
              <w:pStyle w:val="Corpsdetexte"/>
              <w:spacing w:after="0"/>
              <w:ind w:left="5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  <w:p w14:paraId="70C95216" w14:textId="6A12A21A" w:rsidR="00CF4234" w:rsidRDefault="00CF4234" w:rsidP="002D04FF">
            <w:pPr>
              <w:pStyle w:val="Corpsdetexte"/>
              <w:spacing w:after="0"/>
              <w:ind w:left="5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20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 qualités que doit posséder une molécule candidate au rôle d’intermédiaire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lors de l’expression de l’information génétique </w:t>
            </w:r>
            <w:r w:rsidRPr="00F420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1FCE1AB" w14:textId="77777777" w:rsidR="00CF4234" w:rsidRDefault="00CF4234" w:rsidP="002D04FF">
            <w:pPr>
              <w:pStyle w:val="Corpsdetexte"/>
              <w:spacing w:after="0"/>
              <w:ind w:left="5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65F107F" w14:textId="77777777" w:rsidR="00CF4234" w:rsidRPr="0027684E" w:rsidRDefault="00CF4234" w:rsidP="00CF4234">
            <w:pPr>
              <w:pStyle w:val="Corpsdetexte"/>
              <w:numPr>
                <w:ilvl w:val="0"/>
                <w:numId w:val="53"/>
              </w:num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684E">
              <w:rPr>
                <w:rFonts w:ascii="Arial" w:hAnsi="Arial" w:cs="Arial"/>
                <w:color w:val="000000"/>
                <w:sz w:val="24"/>
                <w:szCs w:val="24"/>
              </w:rPr>
              <w:t>être détectable dans le noyau mais aussi dans le cytoplasme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;</w:t>
            </w:r>
          </w:p>
          <w:p w14:paraId="3808D7BE" w14:textId="77777777" w:rsidR="00CF4234" w:rsidRPr="0027684E" w:rsidRDefault="00CF4234" w:rsidP="00CF4234">
            <w:pPr>
              <w:pStyle w:val="Corpsdetexte"/>
              <w:numPr>
                <w:ilvl w:val="0"/>
                <w:numId w:val="53"/>
              </w:num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684E">
              <w:rPr>
                <w:rFonts w:ascii="Arial" w:hAnsi="Arial" w:cs="Arial"/>
                <w:color w:val="000000"/>
                <w:sz w:val="24"/>
                <w:szCs w:val="24"/>
              </w:rPr>
              <w:t xml:space="preserve">être fabriqué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au contact de l’ADN</w:t>
            </w:r>
            <w:r w:rsidRPr="0027684E">
              <w:rPr>
                <w:rFonts w:ascii="Arial" w:hAnsi="Arial" w:cs="Arial"/>
                <w:color w:val="000000"/>
                <w:sz w:val="24"/>
                <w:szCs w:val="24"/>
              </w:rPr>
              <w:t xml:space="preserve"> utilisé comme modèle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;</w:t>
            </w:r>
          </w:p>
          <w:p w14:paraId="063734EF" w14:textId="77777777" w:rsidR="00CF4234" w:rsidRPr="00F42080" w:rsidRDefault="00CF4234" w:rsidP="00CF4234">
            <w:pPr>
              <w:pStyle w:val="Corpsdetexte"/>
              <w:numPr>
                <w:ilvl w:val="0"/>
                <w:numId w:val="53"/>
              </w:num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7684E">
              <w:rPr>
                <w:rFonts w:ascii="Arial" w:hAnsi="Arial" w:cs="Arial"/>
                <w:color w:val="000000"/>
                <w:sz w:val="24"/>
                <w:szCs w:val="24"/>
              </w:rPr>
              <w:t>détenir une information semblable à celle portée par le gène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7684E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4A2F109B" w14:textId="46495463" w:rsidR="00CF4234" w:rsidRPr="001C2DDC" w:rsidRDefault="00CF4234" w:rsidP="00CF4234">
            <w:pPr>
              <w:pStyle w:val="Corpsdetexte"/>
              <w:spacing w:after="0"/>
              <w:ind w:left="5"/>
              <w:jc w:val="both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  <w:r w:rsidRPr="002768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DBE" w14:textId="77777777" w:rsidR="00CF4234" w:rsidRPr="00546088" w:rsidRDefault="00CF4234">
            <w:pPr>
              <w:rPr>
                <w:color w:val="000000"/>
                <w:sz w:val="4"/>
                <w:szCs w:val="4"/>
              </w:rPr>
            </w:pPr>
          </w:p>
          <w:p w14:paraId="08F0165F" w14:textId="77777777" w:rsidR="00CF4234" w:rsidRPr="00F42080" w:rsidRDefault="00CF4234" w:rsidP="002D04FF">
            <w:pPr>
              <w:pStyle w:val="Corpsdetexte"/>
              <w:spacing w:after="0"/>
              <w:ind w:left="3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20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 coloration in situ des acides nucléiques :</w:t>
            </w:r>
          </w:p>
          <w:p w14:paraId="7D96EA16" w14:textId="77777777" w:rsidR="00CF4234" w:rsidRDefault="00CF4234" w:rsidP="002D04FF">
            <w:pPr>
              <w:pStyle w:val="Corpsdetexte"/>
              <w:spacing w:after="0"/>
              <w:ind w:left="34"/>
              <w:jc w:val="lef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  <w:p w14:paraId="219F5B4F" w14:textId="77777777" w:rsidR="00CF4234" w:rsidRDefault="00CF4234" w:rsidP="001C2DDC">
            <w:pPr>
              <w:pStyle w:val="Corpsdetexte"/>
              <w:numPr>
                <w:ilvl w:val="0"/>
                <w:numId w:val="52"/>
              </w:num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35A">
              <w:rPr>
                <w:rFonts w:ascii="Arial" w:hAnsi="Arial" w:cs="Arial"/>
                <w:color w:val="000000"/>
                <w:sz w:val="24"/>
                <w:szCs w:val="24"/>
              </w:rPr>
              <w:t>Les colorants acidophiles com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 le vert de méthyle et la pyronine se fixent sélectivement aux acides nucléiques. Le vert de méthyle colore l’ADN en vert et la pyronine colore les ARN en rose. </w:t>
            </w:r>
          </w:p>
          <w:p w14:paraId="5DC97135" w14:textId="0DCF8002" w:rsidR="00CF4234" w:rsidRDefault="00CF4234" w:rsidP="001C2DDC">
            <w:pPr>
              <w:pStyle w:val="Corpsdetexte"/>
              <w:numPr>
                <w:ilvl w:val="0"/>
                <w:numId w:val="52"/>
              </w:num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 utilise classiquement le vert de méthyle pyronine, c’est à dire un mélange des </w:t>
            </w:r>
            <w:r w:rsidR="00AE65A6">
              <w:rPr>
                <w:rFonts w:ascii="Arial" w:hAnsi="Arial" w:cs="Arial"/>
                <w:color w:val="000000"/>
                <w:sz w:val="24"/>
                <w:szCs w:val="24"/>
              </w:rPr>
              <w:t xml:space="preserve">deux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colorants, pour localiser les deux sortes d’acides nucléiques dans les cellules.</w:t>
            </w:r>
          </w:p>
          <w:p w14:paraId="1408E775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34A427E1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89ABB4E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3C5940E9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71BEC82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54D041B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6A34139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0009F124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874A5DB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E0B89BE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2BB01496" w14:textId="77777777" w:rsidR="00CF4234" w:rsidRDefault="00CF423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D128899" w14:textId="77777777" w:rsidR="00CF4234" w:rsidRDefault="00CF4234">
            <w:pPr>
              <w:jc w:val="right"/>
              <w:rPr>
                <w:strike/>
                <w:sz w:val="24"/>
                <w:szCs w:val="24"/>
              </w:rPr>
            </w:pPr>
          </w:p>
        </w:tc>
      </w:tr>
    </w:tbl>
    <w:p w14:paraId="3E8D0B93" w14:textId="77777777" w:rsidR="00177450" w:rsidRDefault="00177450">
      <w:pPr>
        <w:rPr>
          <w:sz w:val="24"/>
          <w:szCs w:val="24"/>
        </w:rPr>
      </w:pPr>
    </w:p>
    <w:sectPr w:rsidR="00177450" w:rsidSect="00457848">
      <w:headerReference w:type="default" r:id="rId10"/>
      <w:pgSz w:w="16838" w:h="11906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F5EF" w14:textId="77777777" w:rsidR="00177DE9" w:rsidRDefault="00177DE9">
      <w:r>
        <w:separator/>
      </w:r>
    </w:p>
  </w:endnote>
  <w:endnote w:type="continuationSeparator" w:id="0">
    <w:p w14:paraId="2CA4E5E3" w14:textId="77777777" w:rsidR="00177DE9" w:rsidRDefault="0017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0572" w14:textId="77777777" w:rsidR="00177DE9" w:rsidRDefault="00177DE9">
      <w:r>
        <w:separator/>
      </w:r>
    </w:p>
  </w:footnote>
  <w:footnote w:type="continuationSeparator" w:id="0">
    <w:p w14:paraId="17BF0177" w14:textId="77777777" w:rsidR="00177DE9" w:rsidRDefault="0017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E247" w14:textId="45B7FB6A" w:rsidR="00177450" w:rsidRPr="002D04FF" w:rsidRDefault="002D04FF" w:rsidP="002D04FF">
    <w:pPr>
      <w:tabs>
        <w:tab w:val="left" w:pos="426"/>
      </w:tabs>
    </w:pPr>
    <w:r>
      <w:rPr>
        <w:rFonts w:ascii="Arial" w:hAnsi="Arial" w:cs="Arial"/>
        <w:b/>
        <w:color w:val="000000"/>
        <w:sz w:val="24"/>
        <w:szCs w:val="24"/>
      </w:rPr>
      <w:t>L</w:t>
    </w:r>
    <w:r w:rsidRPr="0027684E">
      <w:rPr>
        <w:rFonts w:ascii="Arial" w:hAnsi="Arial" w:cs="Arial"/>
        <w:b/>
        <w:color w:val="000000"/>
        <w:sz w:val="24"/>
        <w:szCs w:val="24"/>
      </w:rPr>
      <w:t xml:space="preserve">’ARN messager, </w:t>
    </w:r>
    <w:r>
      <w:rPr>
        <w:rFonts w:ascii="Arial" w:hAnsi="Arial" w:cs="Arial"/>
        <w:b/>
        <w:color w:val="000000"/>
        <w:sz w:val="24"/>
        <w:szCs w:val="24"/>
      </w:rPr>
      <w:t xml:space="preserve">un </w:t>
    </w:r>
    <w:r w:rsidRPr="0027684E">
      <w:rPr>
        <w:rFonts w:ascii="Arial" w:hAnsi="Arial" w:cs="Arial"/>
        <w:b/>
        <w:color w:val="000000"/>
        <w:sz w:val="24"/>
        <w:szCs w:val="24"/>
      </w:rPr>
      <w:t>intermédiaire indispensable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0AC"/>
    <w:multiLevelType w:val="hybridMultilevel"/>
    <w:tmpl w:val="234EE4AC"/>
    <w:lvl w:ilvl="0" w:tplc="515ED3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D7EF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03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25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62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8F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CF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9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8A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B01"/>
    <w:multiLevelType w:val="hybridMultilevel"/>
    <w:tmpl w:val="AFE21B34"/>
    <w:lvl w:ilvl="0" w:tplc="1194B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789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E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C9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AA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84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4D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8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23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2F6"/>
    <w:multiLevelType w:val="hybridMultilevel"/>
    <w:tmpl w:val="9508013C"/>
    <w:lvl w:ilvl="0" w:tplc="921A56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444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4212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BF84E8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282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4A3D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162D99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73AD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46E2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ED4D96"/>
    <w:multiLevelType w:val="hybridMultilevel"/>
    <w:tmpl w:val="91F289F8"/>
    <w:lvl w:ilvl="0" w:tplc="6DFCEA6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b/>
        <w:bCs/>
        <w:sz w:val="24"/>
        <w:szCs w:val="24"/>
      </w:rPr>
    </w:lvl>
    <w:lvl w:ilvl="1" w:tplc="4ABA3790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9FA811A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698F3B0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71BCB65C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759677E4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D47C225E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0A8A5B8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1D66D72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B630D2E"/>
    <w:multiLevelType w:val="hybridMultilevel"/>
    <w:tmpl w:val="B99082B0"/>
    <w:lvl w:ilvl="0" w:tplc="13B2120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D2C6837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16411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69A1E4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E9002C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69CD3D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74B0E100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7F1005E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DE29B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D431BB"/>
    <w:multiLevelType w:val="hybridMultilevel"/>
    <w:tmpl w:val="2C1EC434"/>
    <w:lvl w:ilvl="0" w:tplc="B7026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15C5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46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09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30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26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A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AE7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AE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C20D8"/>
    <w:multiLevelType w:val="hybridMultilevel"/>
    <w:tmpl w:val="53E6139E"/>
    <w:lvl w:ilvl="0" w:tplc="63925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05D43"/>
    <w:multiLevelType w:val="hybridMultilevel"/>
    <w:tmpl w:val="5DD883AC"/>
    <w:lvl w:ilvl="0" w:tplc="D1F43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1CE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0514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A4488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7AE8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E10C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056332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242E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4783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847151"/>
    <w:multiLevelType w:val="hybridMultilevel"/>
    <w:tmpl w:val="15A60278"/>
    <w:lvl w:ilvl="0" w:tplc="353A55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B35A0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484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AE5AD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B4B6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7E976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A7049F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494B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204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F11844"/>
    <w:multiLevelType w:val="hybridMultilevel"/>
    <w:tmpl w:val="53BA78AA"/>
    <w:lvl w:ilvl="0" w:tplc="7DC8FFD6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5A389A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05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6F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C0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5CD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E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A6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E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A24D1"/>
    <w:multiLevelType w:val="hybridMultilevel"/>
    <w:tmpl w:val="2DBC0594"/>
    <w:lvl w:ilvl="0" w:tplc="4F0E37C0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1CF4FFE8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1B025A3E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8C5057EA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2B8A276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1CE60684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49581E00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2C44988C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C4989EFE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1" w15:restartNumberingAfterBreak="0">
    <w:nsid w:val="1266014D"/>
    <w:multiLevelType w:val="hybridMultilevel"/>
    <w:tmpl w:val="39865342"/>
    <w:lvl w:ilvl="0" w:tplc="63C86C5A">
      <w:start w:val="2"/>
      <w:numFmt w:val="bullet"/>
      <w:lvlText w:val="-"/>
      <w:lvlJc w:val="left"/>
      <w:pPr>
        <w:ind w:left="3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1287017D"/>
    <w:multiLevelType w:val="hybridMultilevel"/>
    <w:tmpl w:val="17AEDC3C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F7C4E"/>
    <w:multiLevelType w:val="hybridMultilevel"/>
    <w:tmpl w:val="169CCBA2"/>
    <w:lvl w:ilvl="0" w:tplc="BC78B9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86043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4CEF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D643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BE0D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8661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6475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890FA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00AF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16F317A0"/>
    <w:multiLevelType w:val="hybridMultilevel"/>
    <w:tmpl w:val="36CA4B18"/>
    <w:lvl w:ilvl="0" w:tplc="5770DDCA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4364AB8C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  <w:color w:val="auto"/>
      </w:rPr>
    </w:lvl>
    <w:lvl w:ilvl="2" w:tplc="A85E8A2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5C45B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D58755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B0AF15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7962D9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3843CB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1E03A4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7816A9"/>
    <w:multiLevelType w:val="hybridMultilevel"/>
    <w:tmpl w:val="F920CB92"/>
    <w:lvl w:ilvl="0" w:tplc="529CADC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Arial"/>
        <w:b/>
        <w:bCs/>
        <w:sz w:val="24"/>
        <w:szCs w:val="24"/>
      </w:rPr>
    </w:lvl>
    <w:lvl w:ilvl="1" w:tplc="B9F8E9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4A07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34A7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128AC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46B5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40C0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078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60BD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623333"/>
    <w:multiLevelType w:val="hybridMultilevel"/>
    <w:tmpl w:val="CE3EB92A"/>
    <w:lvl w:ilvl="0" w:tplc="F036D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87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A6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49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6B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EB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67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A5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4D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47112"/>
    <w:multiLevelType w:val="hybridMultilevel"/>
    <w:tmpl w:val="38A2319C"/>
    <w:lvl w:ilvl="0" w:tplc="A1A0F39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A70E3C38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A2E8058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8E3659A0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B2FE3966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E34A584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58C4D0E0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C2E2FC86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552AB7E2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27DF5268"/>
    <w:multiLevelType w:val="hybridMultilevel"/>
    <w:tmpl w:val="6DDAA57E"/>
    <w:lvl w:ilvl="0" w:tplc="6CEC0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DA229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C66E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8A7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144AF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19A5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44825E4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F00A4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F60C522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2A5F4C8C"/>
    <w:multiLevelType w:val="hybridMultilevel"/>
    <w:tmpl w:val="C124140E"/>
    <w:lvl w:ilvl="0" w:tplc="E25A2CD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EBFCA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A471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1C14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5CA8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CAA0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E2D2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9864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E40E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7D0AAD"/>
    <w:multiLevelType w:val="hybridMultilevel"/>
    <w:tmpl w:val="84FAD0F0"/>
    <w:lvl w:ilvl="0" w:tplc="0B52B00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40E16C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CCE0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606A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DA3E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AA1E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86E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4CCBE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51A80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347F3A"/>
    <w:multiLevelType w:val="hybridMultilevel"/>
    <w:tmpl w:val="6206E064"/>
    <w:lvl w:ilvl="0" w:tplc="E9CCB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AE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A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4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44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8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A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6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49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75352"/>
    <w:multiLevelType w:val="hybridMultilevel"/>
    <w:tmpl w:val="78E8E670"/>
    <w:lvl w:ilvl="0" w:tplc="E9A05504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  <w:szCs w:val="20"/>
      </w:rPr>
    </w:lvl>
    <w:lvl w:ilvl="1" w:tplc="FC32B7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5A55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ACA6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3A2E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F8B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8A38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206E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647B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28C6CB0"/>
    <w:multiLevelType w:val="hybridMultilevel"/>
    <w:tmpl w:val="E48EE072"/>
    <w:lvl w:ilvl="0" w:tplc="3AEE4128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1E48EFE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FBC051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F6C9A36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56C629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6CE610A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62C9B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36C6F7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ECEEF5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40F50B2"/>
    <w:multiLevelType w:val="hybridMultilevel"/>
    <w:tmpl w:val="1B40A608"/>
    <w:lvl w:ilvl="0" w:tplc="EB745A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9A41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4BB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2B6FE8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04E2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CC5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C5A82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E785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0CDF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3857A8"/>
    <w:multiLevelType w:val="hybridMultilevel"/>
    <w:tmpl w:val="0C2672CE"/>
    <w:lvl w:ilvl="0" w:tplc="D2B03C66">
      <w:start w:val="1"/>
      <w:numFmt w:val="bullet"/>
      <w:lvlText w:val="-"/>
      <w:lvlJc w:val="left"/>
      <w:pPr>
        <w:tabs>
          <w:tab w:val="num" w:pos="0"/>
        </w:tabs>
        <w:ind w:left="754" w:hanging="360"/>
      </w:pPr>
      <w:rPr>
        <w:rFonts w:ascii="Calibri" w:hAnsi="Calibri" w:cs="Calibri" w:hint="default"/>
        <w:sz w:val="24"/>
        <w:szCs w:val="24"/>
      </w:rPr>
    </w:lvl>
    <w:lvl w:ilvl="1" w:tplc="7A5CAE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D445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365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7466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3E9E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CAB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A63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AAEE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36436097"/>
    <w:multiLevelType w:val="hybridMultilevel"/>
    <w:tmpl w:val="BA8C34A4"/>
    <w:lvl w:ilvl="0" w:tplc="FA621BC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0CAA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04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C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1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EA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C1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62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C9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46F00"/>
    <w:multiLevelType w:val="hybridMultilevel"/>
    <w:tmpl w:val="6070075A"/>
    <w:lvl w:ilvl="0" w:tplc="F1D2C6E0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hint="default"/>
      </w:rPr>
    </w:lvl>
    <w:lvl w:ilvl="1" w:tplc="EA543B6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3D5088D8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 w:tplc="6EB221E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 w:hint="default"/>
      </w:rPr>
    </w:lvl>
    <w:lvl w:ilvl="4" w:tplc="DAD6CF2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DFE4BDE0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 w:tplc="D0FCE46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 w:hint="default"/>
      </w:rPr>
    </w:lvl>
    <w:lvl w:ilvl="7" w:tplc="E7D8051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FD44D8A6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3C8D39CD"/>
    <w:multiLevelType w:val="hybridMultilevel"/>
    <w:tmpl w:val="63764148"/>
    <w:lvl w:ilvl="0" w:tplc="2076A20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17012"/>
    <w:multiLevelType w:val="hybridMultilevel"/>
    <w:tmpl w:val="7F401EF6"/>
    <w:lvl w:ilvl="0" w:tplc="3BBCFE3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A6ED6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BEAB2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E8B3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28E9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01D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83A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F2CA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B4B2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34322F"/>
    <w:multiLevelType w:val="hybridMultilevel"/>
    <w:tmpl w:val="CB68D41C"/>
    <w:lvl w:ilvl="0" w:tplc="2076A200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2E79CC"/>
    <w:multiLevelType w:val="hybridMultilevel"/>
    <w:tmpl w:val="BF50E456"/>
    <w:lvl w:ilvl="0" w:tplc="4E08DC0E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817CE40C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40AC7776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5A0CEA96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37232BE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F7DA040E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EE76C9E2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6C08DF34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54A4AC60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2" w15:restartNumberingAfterBreak="0">
    <w:nsid w:val="497A1E3E"/>
    <w:multiLevelType w:val="hybridMultilevel"/>
    <w:tmpl w:val="CB284948"/>
    <w:lvl w:ilvl="0" w:tplc="BDAA9C8A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8C45FA0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0F7671AC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468667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A5AC667E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83EEE08A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B6D2161E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021E8B04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AAD685F2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4C065114"/>
    <w:multiLevelType w:val="hybridMultilevel"/>
    <w:tmpl w:val="485EC50A"/>
    <w:lvl w:ilvl="0" w:tplc="C862C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6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01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5F097B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182B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66D7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B34239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F0A4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4ACB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7418D4"/>
    <w:multiLevelType w:val="hybridMultilevel"/>
    <w:tmpl w:val="5A945992"/>
    <w:lvl w:ilvl="0" w:tplc="930EE70C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79ECE526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6E925F9E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940E4D24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ECD08BCE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C172DC26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DCCEA92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624EE3FC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AE83582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5" w15:restartNumberingAfterBreak="0">
    <w:nsid w:val="4F82011F"/>
    <w:multiLevelType w:val="hybridMultilevel"/>
    <w:tmpl w:val="597A13D8"/>
    <w:lvl w:ilvl="0" w:tplc="A84C1C02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  <w:szCs w:val="24"/>
      </w:rPr>
    </w:lvl>
    <w:lvl w:ilvl="1" w:tplc="F9B2CB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D2AA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7AFB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12A8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7C00C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18B6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786D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F86D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A002AF"/>
    <w:multiLevelType w:val="hybridMultilevel"/>
    <w:tmpl w:val="50F422D6"/>
    <w:lvl w:ilvl="0" w:tplc="BFB04C6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9104D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7E24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A07E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B8C3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FAF2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383A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486E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20E89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002EA5"/>
    <w:multiLevelType w:val="hybridMultilevel"/>
    <w:tmpl w:val="5CC2F500"/>
    <w:lvl w:ilvl="0" w:tplc="96C4589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hint="default"/>
      </w:rPr>
    </w:lvl>
    <w:lvl w:ilvl="1" w:tplc="D136B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2A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23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EE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F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9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8B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112394"/>
    <w:multiLevelType w:val="hybridMultilevel"/>
    <w:tmpl w:val="2FA8B7C6"/>
    <w:lvl w:ilvl="0" w:tplc="AEF67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sz w:val="20"/>
        <w:szCs w:val="20"/>
      </w:rPr>
    </w:lvl>
    <w:lvl w:ilvl="1" w:tplc="FF783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D40E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28E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989B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DA99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303E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A0DB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82B6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5A5F48F0"/>
    <w:multiLevelType w:val="hybridMultilevel"/>
    <w:tmpl w:val="C668046E"/>
    <w:lvl w:ilvl="0" w:tplc="63460D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1" w:tplc="B8D8D3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2C0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E41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6C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EA4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2A6E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0AA2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B466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5CD809F9"/>
    <w:multiLevelType w:val="hybridMultilevel"/>
    <w:tmpl w:val="7CAEA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93C79"/>
    <w:multiLevelType w:val="hybridMultilevel"/>
    <w:tmpl w:val="646E3940"/>
    <w:lvl w:ilvl="0" w:tplc="B70836F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  <w:lvl w:ilvl="1" w:tplc="402EA08E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3A2A708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BED1C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A7A03A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01298BE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DC8F7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75E16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F94DB8A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B666582"/>
    <w:multiLevelType w:val="hybridMultilevel"/>
    <w:tmpl w:val="E9E23CFE"/>
    <w:lvl w:ilvl="0" w:tplc="268C22F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CEEE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02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A7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A5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1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C6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65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3595A"/>
    <w:multiLevelType w:val="hybridMultilevel"/>
    <w:tmpl w:val="1A50D578"/>
    <w:lvl w:ilvl="0" w:tplc="1494BA0C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Arial"/>
        <w:b/>
        <w:bCs/>
        <w:sz w:val="24"/>
        <w:szCs w:val="24"/>
      </w:rPr>
    </w:lvl>
    <w:lvl w:ilvl="1" w:tplc="E39A393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22CF078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B7AE432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66B21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9624806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94DC530C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641C0B7E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53020CFE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D384BA5"/>
    <w:multiLevelType w:val="hybridMultilevel"/>
    <w:tmpl w:val="3A703EE0"/>
    <w:lvl w:ilvl="0" w:tplc="2076A200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0A37FA"/>
    <w:multiLevelType w:val="hybridMultilevel"/>
    <w:tmpl w:val="5F92E744"/>
    <w:lvl w:ilvl="0" w:tplc="040C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 w15:restartNumberingAfterBreak="0">
    <w:nsid w:val="70B808B2"/>
    <w:multiLevelType w:val="hybridMultilevel"/>
    <w:tmpl w:val="848EDEC4"/>
    <w:lvl w:ilvl="0" w:tplc="BFF6E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401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EE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87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4E6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8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A0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EA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42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A3456"/>
    <w:multiLevelType w:val="hybridMultilevel"/>
    <w:tmpl w:val="0088E33A"/>
    <w:lvl w:ilvl="0" w:tplc="C588A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6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E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28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1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5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5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E0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60AC2"/>
    <w:multiLevelType w:val="hybridMultilevel"/>
    <w:tmpl w:val="E488CA20"/>
    <w:lvl w:ilvl="0" w:tplc="D3922CC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  <w:lvl w:ilvl="1" w:tplc="4C585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6E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014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C3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0E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E3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4132A"/>
    <w:multiLevelType w:val="hybridMultilevel"/>
    <w:tmpl w:val="9C66918A"/>
    <w:lvl w:ilvl="0" w:tplc="040C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0" w15:restartNumberingAfterBreak="0">
    <w:nsid w:val="76196C4C"/>
    <w:multiLevelType w:val="hybridMultilevel"/>
    <w:tmpl w:val="39A00EFA"/>
    <w:lvl w:ilvl="0" w:tplc="63C86C5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564210"/>
    <w:multiLevelType w:val="hybridMultilevel"/>
    <w:tmpl w:val="29866CC6"/>
    <w:lvl w:ilvl="0" w:tplc="75A0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42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3A2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1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B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2A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A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039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01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976DC0"/>
    <w:multiLevelType w:val="hybridMultilevel"/>
    <w:tmpl w:val="50621626"/>
    <w:lvl w:ilvl="0" w:tplc="096A979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63ADA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646103A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C9F2D880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2928481C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CCD6B4B8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8D0CAA80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61CA0220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0B60770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3" w15:restartNumberingAfterBreak="0">
    <w:nsid w:val="79A74352"/>
    <w:multiLevelType w:val="hybridMultilevel"/>
    <w:tmpl w:val="AD5C5478"/>
    <w:lvl w:ilvl="0" w:tplc="166A5B60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E10AD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86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07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8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44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6D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4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45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1452AE"/>
    <w:multiLevelType w:val="hybridMultilevel"/>
    <w:tmpl w:val="35460C80"/>
    <w:lvl w:ilvl="0" w:tplc="2076A200">
      <w:start w:val="1"/>
      <w:numFmt w:val="bullet"/>
      <w:lvlText w:val=""/>
      <w:lvlJc w:val="left"/>
      <w:pPr>
        <w:ind w:left="754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5" w15:restartNumberingAfterBreak="0">
    <w:nsid w:val="7D8B1BB6"/>
    <w:multiLevelType w:val="hybridMultilevel"/>
    <w:tmpl w:val="C7B4C9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31322">
    <w:abstractNumId w:val="18"/>
  </w:num>
  <w:num w:numId="2" w16cid:durableId="1035498081">
    <w:abstractNumId w:val="25"/>
  </w:num>
  <w:num w:numId="3" w16cid:durableId="267006043">
    <w:abstractNumId w:val="39"/>
  </w:num>
  <w:num w:numId="4" w16cid:durableId="1507280363">
    <w:abstractNumId w:val="15"/>
  </w:num>
  <w:num w:numId="5" w16cid:durableId="1764568230">
    <w:abstractNumId w:val="38"/>
  </w:num>
  <w:num w:numId="6" w16cid:durableId="1235361846">
    <w:abstractNumId w:val="29"/>
  </w:num>
  <w:num w:numId="7" w16cid:durableId="1920600080">
    <w:abstractNumId w:val="9"/>
  </w:num>
  <w:num w:numId="8" w16cid:durableId="76755142">
    <w:abstractNumId w:val="41"/>
  </w:num>
  <w:num w:numId="9" w16cid:durableId="433940245">
    <w:abstractNumId w:val="23"/>
  </w:num>
  <w:num w:numId="10" w16cid:durableId="395475614">
    <w:abstractNumId w:val="47"/>
  </w:num>
  <w:num w:numId="11" w16cid:durableId="1382754686">
    <w:abstractNumId w:val="51"/>
  </w:num>
  <w:num w:numId="12" w16cid:durableId="1158763580">
    <w:abstractNumId w:val="14"/>
  </w:num>
  <w:num w:numId="13" w16cid:durableId="478809362">
    <w:abstractNumId w:val="1"/>
  </w:num>
  <w:num w:numId="14" w16cid:durableId="2125685288">
    <w:abstractNumId w:val="43"/>
  </w:num>
  <w:num w:numId="15" w16cid:durableId="139419770">
    <w:abstractNumId w:val="19"/>
  </w:num>
  <w:num w:numId="16" w16cid:durableId="590772955">
    <w:abstractNumId w:val="46"/>
  </w:num>
  <w:num w:numId="17" w16cid:durableId="307979810">
    <w:abstractNumId w:val="0"/>
  </w:num>
  <w:num w:numId="18" w16cid:durableId="1023164631">
    <w:abstractNumId w:val="16"/>
  </w:num>
  <w:num w:numId="19" w16cid:durableId="1392844529">
    <w:abstractNumId w:val="3"/>
  </w:num>
  <w:num w:numId="20" w16cid:durableId="2072073868">
    <w:abstractNumId w:val="26"/>
  </w:num>
  <w:num w:numId="21" w16cid:durableId="248589667">
    <w:abstractNumId w:val="35"/>
  </w:num>
  <w:num w:numId="22" w16cid:durableId="783573439">
    <w:abstractNumId w:val="20"/>
  </w:num>
  <w:num w:numId="23" w16cid:durableId="1080295733">
    <w:abstractNumId w:val="36"/>
  </w:num>
  <w:num w:numId="24" w16cid:durableId="1331371123">
    <w:abstractNumId w:val="31"/>
  </w:num>
  <w:num w:numId="25" w16cid:durableId="20397141">
    <w:abstractNumId w:val="48"/>
  </w:num>
  <w:num w:numId="26" w16cid:durableId="39743722">
    <w:abstractNumId w:val="53"/>
  </w:num>
  <w:num w:numId="27" w16cid:durableId="1095252590">
    <w:abstractNumId w:val="37"/>
  </w:num>
  <w:num w:numId="28" w16cid:durableId="1407915491">
    <w:abstractNumId w:val="5"/>
  </w:num>
  <w:num w:numId="29" w16cid:durableId="1085614151">
    <w:abstractNumId w:val="21"/>
  </w:num>
  <w:num w:numId="30" w16cid:durableId="406416271">
    <w:abstractNumId w:val="7"/>
  </w:num>
  <w:num w:numId="31" w16cid:durableId="1383210934">
    <w:abstractNumId w:val="8"/>
  </w:num>
  <w:num w:numId="32" w16cid:durableId="2069761239">
    <w:abstractNumId w:val="2"/>
  </w:num>
  <w:num w:numId="33" w16cid:durableId="1591432270">
    <w:abstractNumId w:val="34"/>
  </w:num>
  <w:num w:numId="34" w16cid:durableId="1774588084">
    <w:abstractNumId w:val="24"/>
  </w:num>
  <w:num w:numId="35" w16cid:durableId="1891647314">
    <w:abstractNumId w:val="33"/>
  </w:num>
  <w:num w:numId="36" w16cid:durableId="1099447890">
    <w:abstractNumId w:val="4"/>
  </w:num>
  <w:num w:numId="37" w16cid:durableId="1010720616">
    <w:abstractNumId w:val="22"/>
  </w:num>
  <w:num w:numId="38" w16cid:durableId="1333217422">
    <w:abstractNumId w:val="52"/>
  </w:num>
  <w:num w:numId="39" w16cid:durableId="1649506702">
    <w:abstractNumId w:val="10"/>
  </w:num>
  <w:num w:numId="40" w16cid:durableId="1566988173">
    <w:abstractNumId w:val="17"/>
  </w:num>
  <w:num w:numId="41" w16cid:durableId="81880232">
    <w:abstractNumId w:val="42"/>
  </w:num>
  <w:num w:numId="42" w16cid:durableId="1093554882">
    <w:abstractNumId w:val="32"/>
  </w:num>
  <w:num w:numId="43" w16cid:durableId="1004239427">
    <w:abstractNumId w:val="13"/>
  </w:num>
  <w:num w:numId="44" w16cid:durableId="1403600339">
    <w:abstractNumId w:val="27"/>
  </w:num>
  <w:num w:numId="45" w16cid:durableId="1766610356">
    <w:abstractNumId w:val="6"/>
  </w:num>
  <w:num w:numId="46" w16cid:durableId="1537890273">
    <w:abstractNumId w:val="44"/>
  </w:num>
  <w:num w:numId="47" w16cid:durableId="343283247">
    <w:abstractNumId w:val="28"/>
  </w:num>
  <w:num w:numId="48" w16cid:durableId="1838619114">
    <w:abstractNumId w:val="11"/>
  </w:num>
  <w:num w:numId="49" w16cid:durableId="1294091384">
    <w:abstractNumId w:val="54"/>
  </w:num>
  <w:num w:numId="50" w16cid:durableId="1703049052">
    <w:abstractNumId w:val="40"/>
  </w:num>
  <w:num w:numId="51" w16cid:durableId="1590195350">
    <w:abstractNumId w:val="55"/>
  </w:num>
  <w:num w:numId="52" w16cid:durableId="1622154654">
    <w:abstractNumId w:val="45"/>
  </w:num>
  <w:num w:numId="53" w16cid:durableId="1271161074">
    <w:abstractNumId w:val="49"/>
  </w:num>
  <w:num w:numId="54" w16cid:durableId="747505295">
    <w:abstractNumId w:val="30"/>
  </w:num>
  <w:num w:numId="55" w16cid:durableId="473329394">
    <w:abstractNumId w:val="12"/>
  </w:num>
  <w:num w:numId="56" w16cid:durableId="17492973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50"/>
    <w:rsid w:val="00057FBD"/>
    <w:rsid w:val="00075584"/>
    <w:rsid w:val="000771E8"/>
    <w:rsid w:val="00085032"/>
    <w:rsid w:val="000C63F6"/>
    <w:rsid w:val="00177450"/>
    <w:rsid w:val="00177DE9"/>
    <w:rsid w:val="001B3981"/>
    <w:rsid w:val="001C2DDC"/>
    <w:rsid w:val="001E2576"/>
    <w:rsid w:val="0029027F"/>
    <w:rsid w:val="002D04FF"/>
    <w:rsid w:val="00301869"/>
    <w:rsid w:val="00335D5D"/>
    <w:rsid w:val="00375ED8"/>
    <w:rsid w:val="003A2F88"/>
    <w:rsid w:val="003C264B"/>
    <w:rsid w:val="003C418D"/>
    <w:rsid w:val="003D4E4E"/>
    <w:rsid w:val="00401521"/>
    <w:rsid w:val="00457848"/>
    <w:rsid w:val="00493AF7"/>
    <w:rsid w:val="00533613"/>
    <w:rsid w:val="00543158"/>
    <w:rsid w:val="00546088"/>
    <w:rsid w:val="00694320"/>
    <w:rsid w:val="007734B3"/>
    <w:rsid w:val="00831672"/>
    <w:rsid w:val="00897392"/>
    <w:rsid w:val="009078E8"/>
    <w:rsid w:val="00937082"/>
    <w:rsid w:val="00952F3F"/>
    <w:rsid w:val="009800E7"/>
    <w:rsid w:val="009B2F6E"/>
    <w:rsid w:val="009F0706"/>
    <w:rsid w:val="00A62037"/>
    <w:rsid w:val="00A66791"/>
    <w:rsid w:val="00AE65A6"/>
    <w:rsid w:val="00B00BCB"/>
    <w:rsid w:val="00B53507"/>
    <w:rsid w:val="00B55A6D"/>
    <w:rsid w:val="00C10805"/>
    <w:rsid w:val="00CA18FE"/>
    <w:rsid w:val="00CD6A2E"/>
    <w:rsid w:val="00CE4E6A"/>
    <w:rsid w:val="00CE7BDD"/>
    <w:rsid w:val="00CF4234"/>
    <w:rsid w:val="00D31CF9"/>
    <w:rsid w:val="00D831C3"/>
    <w:rsid w:val="00E01800"/>
    <w:rsid w:val="00E671D3"/>
    <w:rsid w:val="00EF1CE1"/>
    <w:rsid w:val="00F0111F"/>
    <w:rsid w:val="00FE369D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3CAC"/>
  <w15:docId w15:val="{663B3222-BFDA-A44F-AD25-3337C288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Sous-titreCar1">
    <w:name w:val="Sous-titre Car1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Pr>
      <w:rFonts w:ascii="OpenSymbol" w:hAnsi="OpenSymbol" w:cs="OpenSymbol"/>
    </w:rPr>
  </w:style>
  <w:style w:type="character" w:customStyle="1" w:styleId="WW8Num4z0">
    <w:name w:val="WW8Num4z0"/>
    <w:rPr>
      <w:rFonts w:ascii="OpenSymbol" w:hAnsi="OpenSymbol" w:cs="OpenSymbol"/>
    </w:rPr>
  </w:style>
  <w:style w:type="character" w:customStyle="1" w:styleId="WW8Num5z0">
    <w:name w:val="WW8Num5z0"/>
    <w:rPr>
      <w:rFonts w:ascii="Arial" w:eastAsia="SimSu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OpenSymbol" w:hAnsi="OpenSymbol" w:cs="OpenSymbol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OpenSymbol" w:hAnsi="OpenSymbol" w:cs="OpenSymbol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 w:cs="Calibri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00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OpenSymbol" w:hAnsi="OpenSymbol" w:cs="OpenSymbol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Calibri" w:hAnsi="Arial" w:cs="Aria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hAnsi="Calibri" w:cs="Calibri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" w:eastAsia="Calibri" w:hAnsi="Arial" w:cs="Aria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OpenSymbol" w:hAnsi="OpenSymbol" w:cs="OpenSymbol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OpenSymbol" w:hAnsi="OpenSymbol" w:cs="OpenSymbol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eastAsia="Calibri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alibri" w:hAnsi="Calibri" w:cs="Calibri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OpenSymbol" w:hAnsi="OpenSymbol" w:cs="OpenSymbol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Calibri" w:hAnsi="Arial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Calibri" w:hAnsi="Calibri" w:cs="Calibri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OpenSymbol" w:hAnsi="OpenSymbol" w:cs="OpenSymbol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Policepardfaut2">
    <w:name w:val="Police par défaut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character" w:customStyle="1" w:styleId="TitreCar">
    <w:name w:val="Titre Car"/>
    <w:rPr>
      <w:b/>
      <w:bCs/>
      <w:sz w:val="24"/>
      <w:szCs w:val="24"/>
    </w:rPr>
  </w:style>
  <w:style w:type="character" w:customStyle="1" w:styleId="Sous-titreCar">
    <w:name w:val="Sous-titre C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Calibri" w:eastAsia="Calibri" w:hAnsi="Calibri" w:cs="Calibri"/>
    </w:rPr>
  </w:style>
  <w:style w:type="character" w:customStyle="1" w:styleId="ObjetducommentaireCar">
    <w:name w:val="Objet du commentaire Car"/>
    <w:rPr>
      <w:rFonts w:ascii="Calibri" w:eastAsia="Calibri" w:hAnsi="Calibri" w:cs="Calibri"/>
      <w:b/>
      <w:bCs/>
    </w:rPr>
  </w:style>
  <w:style w:type="paragraph" w:customStyle="1" w:styleId="Titre20">
    <w:name w:val="Titre2"/>
    <w:basedOn w:val="Normal"/>
    <w:next w:val="Sous-titr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rilleclaire-Accent31">
    <w:name w:val="Grille claire - Accent 31"/>
    <w:basedOn w:val="Normal"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styleId="Sansinterligne">
    <w:name w:val="No Spacing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zh-CN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Sous-titre">
    <w:name w:val="Subtitle"/>
    <w:basedOn w:val="Normal"/>
    <w:next w:val="Normal"/>
    <w:link w:val="Sous-titreCar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ommentaire1">
    <w:name w:val="Commentaire1"/>
    <w:basedOn w:val="Normal"/>
    <w:rPr>
      <w:rFonts w:cs="Times New Roman"/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Grillemoyenne1-Accent21">
    <w:name w:val="Grille moyenne 1 - Accent 21"/>
    <w:basedOn w:val="Normal"/>
    <w:pPr>
      <w:spacing w:after="160" w:line="256" w:lineRule="auto"/>
      <w:ind w:left="720"/>
      <w:contextualSpacing/>
      <w:jc w:val="left"/>
    </w:pPr>
    <w:rPr>
      <w:rFonts w:cs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eastAsia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after="160" w:line="256" w:lineRule="auto"/>
      <w:ind w:left="720"/>
      <w:contextualSpacing/>
      <w:jc w:val="left"/>
    </w:pPr>
    <w:rPr>
      <w:rFonts w:cs="Times New Roman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formula">
    <w:name w:val="formula"/>
  </w:style>
  <w:style w:type="character" w:styleId="Accentuation">
    <w:name w:val="Emphasis"/>
    <w:uiPriority w:val="20"/>
    <w:qFormat/>
    <w:rPr>
      <w:i/>
      <w:iCs/>
    </w:rPr>
  </w:style>
  <w:style w:type="paragraph" w:customStyle="1" w:styleId="Standard">
    <w:name w:val="Standard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Pr>
      <w:rFonts w:ascii="Calibri" w:eastAsia="Calibri" w:hAnsi="Calibri" w:cs="Calibri"/>
      <w:lang w:eastAsia="zh-CN"/>
    </w:rPr>
  </w:style>
  <w:style w:type="paragraph" w:styleId="Rvision">
    <w:name w:val="Revision"/>
    <w:hidden/>
    <w:uiPriority w:val="99"/>
    <w:semiHidden/>
    <w:rPr>
      <w:rFonts w:ascii="Calibri" w:eastAsia="Calibri" w:hAnsi="Calibri" w:cs="Calibri"/>
      <w:sz w:val="22"/>
      <w:szCs w:val="22"/>
      <w:lang w:eastAsia="zh-CN"/>
    </w:rPr>
  </w:style>
  <w:style w:type="paragraph" w:customStyle="1" w:styleId="sun1">
    <w:name w:val="sun1"/>
    <w:basedOn w:val="Defaul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FreeSans" w:eastAsia="Tahoma" w:hAnsi="FreeSans" w:cs="FreeSans"/>
      <w:sz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ECE_25_SVT</dc:creator>
  <cp:lastModifiedBy>FLORIMOND Anne</cp:lastModifiedBy>
  <cp:revision>20</cp:revision>
  <dcterms:created xsi:type="dcterms:W3CDTF">2025-10-21T09:09:00Z</dcterms:created>
  <dcterms:modified xsi:type="dcterms:W3CDTF">2025-10-26T09:32:00Z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