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CF9D" w14:textId="77777777" w:rsidR="00AB3CD9" w:rsidRPr="00543474" w:rsidRDefault="00F42D4E" w:rsidP="00164A9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3474">
        <w:rPr>
          <w:rFonts w:ascii="Arial" w:hAnsi="Arial" w:cs="Arial"/>
          <w:b/>
          <w:sz w:val="24"/>
          <w:szCs w:val="24"/>
        </w:rPr>
        <w:t>Autour de la mise en place de l’appareil sexuel</w:t>
      </w:r>
      <w:r w:rsidR="002D581E" w:rsidRPr="00543474">
        <w:rPr>
          <w:rFonts w:ascii="Arial" w:hAnsi="Arial" w:cs="Arial"/>
          <w:b/>
          <w:sz w:val="24"/>
          <w:szCs w:val="24"/>
        </w:rPr>
        <w:t xml:space="preserve"> </w:t>
      </w:r>
      <w:r w:rsidR="00543474" w:rsidRPr="00543474">
        <w:rPr>
          <w:noProof/>
          <w:sz w:val="20"/>
          <w:szCs w:val="20"/>
        </w:rPr>
        <w:pict w14:anchorId="642F7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9" o:spid="_x0000_i1025" type="#_x0000_t75" style="width:64.5pt;height:23.5pt;visibility:visible">
            <v:imagedata r:id="rId5" o:title=""/>
          </v:shape>
        </w:pict>
      </w:r>
    </w:p>
    <w:p w14:paraId="510C9CB7" w14:textId="77777777" w:rsidR="00495DD6" w:rsidRPr="00857416" w:rsidRDefault="00495DD6" w:rsidP="003F0AD5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3474">
        <w:rPr>
          <w:rFonts w:ascii="Arial" w:hAnsi="Arial" w:cs="Arial"/>
          <w:b/>
          <w:sz w:val="24"/>
          <w:szCs w:val="24"/>
        </w:rPr>
        <w:t>CONNAISSANCES</w:t>
      </w:r>
    </w:p>
    <w:p w14:paraId="6BE4FAC9" w14:textId="77777777" w:rsidR="00F42D4E" w:rsidRPr="00857416" w:rsidRDefault="00E057FD" w:rsidP="00164A9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857416">
        <w:rPr>
          <w:rFonts w:ascii="Arial" w:hAnsi="Arial" w:cs="Arial"/>
          <w:sz w:val="28"/>
          <w:szCs w:val="28"/>
        </w:rPr>
        <w:t xml:space="preserve">À </w:t>
      </w:r>
      <w:r w:rsidR="00F42D4E" w:rsidRPr="00857416">
        <w:rPr>
          <w:rFonts w:ascii="Arial" w:hAnsi="Arial" w:cs="Arial"/>
          <w:sz w:val="28"/>
          <w:szCs w:val="28"/>
        </w:rPr>
        <w:t>partir d’un certain d’observation</w:t>
      </w:r>
      <w:r w:rsidR="003C2391" w:rsidRPr="00857416">
        <w:rPr>
          <w:rFonts w:ascii="Arial" w:hAnsi="Arial" w:cs="Arial"/>
          <w:sz w:val="28"/>
          <w:szCs w:val="28"/>
        </w:rPr>
        <w:t>s</w:t>
      </w:r>
      <w:r w:rsidR="00F42D4E" w:rsidRPr="00857416">
        <w:rPr>
          <w:rFonts w:ascii="Arial" w:hAnsi="Arial" w:cs="Arial"/>
          <w:sz w:val="28"/>
          <w:szCs w:val="28"/>
        </w:rPr>
        <w:t xml:space="preserve"> et d’expérimentations, les scientifiques ont élaboré le </w:t>
      </w:r>
      <w:r w:rsidR="00F42D4E" w:rsidRPr="00857416">
        <w:rPr>
          <w:rFonts w:ascii="Arial" w:hAnsi="Arial" w:cs="Arial"/>
          <w:b/>
          <w:sz w:val="28"/>
          <w:szCs w:val="28"/>
          <w:u w:val="single"/>
        </w:rPr>
        <w:t>modèle</w:t>
      </w:r>
      <w:r w:rsidR="00F42D4E" w:rsidRPr="00857416">
        <w:rPr>
          <w:rFonts w:ascii="Arial" w:hAnsi="Arial" w:cs="Arial"/>
          <w:sz w:val="28"/>
          <w:szCs w:val="28"/>
        </w:rPr>
        <w:t xml:space="preserve"> suivant</w:t>
      </w:r>
      <w:r w:rsidR="00164A93" w:rsidRPr="00857416">
        <w:rPr>
          <w:rFonts w:ascii="Arial" w:hAnsi="Arial" w:cs="Arial"/>
          <w:sz w:val="28"/>
          <w:szCs w:val="28"/>
        </w:rPr>
        <w:t>,</w:t>
      </w:r>
      <w:r w:rsidR="00F42D4E" w:rsidRPr="00857416">
        <w:rPr>
          <w:rFonts w:ascii="Arial" w:hAnsi="Arial" w:cs="Arial"/>
          <w:sz w:val="28"/>
          <w:szCs w:val="28"/>
        </w:rPr>
        <w:t xml:space="preserve"> </w:t>
      </w:r>
      <w:r w:rsidR="00164A93" w:rsidRPr="00857416">
        <w:rPr>
          <w:rFonts w:ascii="Arial" w:hAnsi="Arial" w:cs="Arial"/>
          <w:sz w:val="28"/>
          <w:szCs w:val="28"/>
        </w:rPr>
        <w:t xml:space="preserve">expliquant la </w:t>
      </w:r>
      <w:r w:rsidR="00164A93" w:rsidRPr="00857416">
        <w:rPr>
          <w:rFonts w:ascii="Arial" w:hAnsi="Arial" w:cs="Arial"/>
          <w:b/>
          <w:sz w:val="28"/>
          <w:szCs w:val="28"/>
        </w:rPr>
        <w:t>réalisation du phénotype sexuel lors du développement embryonnaire et fœtal</w:t>
      </w:r>
      <w:r w:rsidR="00164A93" w:rsidRPr="00857416">
        <w:rPr>
          <w:rFonts w:ascii="Arial" w:hAnsi="Arial" w:cs="Arial"/>
          <w:sz w:val="28"/>
          <w:szCs w:val="28"/>
        </w:rPr>
        <w:t xml:space="preserve"> </w:t>
      </w:r>
      <w:r w:rsidRPr="00857416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7938"/>
      </w:tblGrid>
      <w:tr w:rsidR="00164A93" w:rsidRPr="00566BBC" w14:paraId="21BD8506" w14:textId="77777777" w:rsidTr="00857416">
        <w:trPr>
          <w:jc w:val="center"/>
        </w:trPr>
        <w:tc>
          <w:tcPr>
            <w:tcW w:w="2301" w:type="dxa"/>
            <w:tcBorders>
              <w:top w:val="single" w:sz="4" w:space="0" w:color="auto"/>
            </w:tcBorders>
          </w:tcPr>
          <w:p w14:paraId="4A75D6D9" w14:textId="77777777" w:rsidR="00CB2D4F" w:rsidRPr="00FB77CF" w:rsidRDefault="00CB2D4F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C016FA" w14:textId="77777777" w:rsidR="00164A93" w:rsidRPr="00FB77CF" w:rsidRDefault="00CB2D4F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B77CF">
              <w:rPr>
                <w:rFonts w:ascii="Arial" w:hAnsi="Arial" w:cs="Arial"/>
                <w:b/>
                <w:color w:val="7030A0"/>
                <w:sz w:val="24"/>
                <w:szCs w:val="24"/>
              </w:rPr>
              <w:t>Sexe indifférencié</w:t>
            </w:r>
          </w:p>
          <w:p w14:paraId="553E4DFC" w14:textId="77777777" w:rsidR="00CB2D4F" w:rsidRDefault="00CB2D4F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29C3B" w14:textId="77777777" w:rsidR="00CB2D4F" w:rsidRDefault="00CB2D4F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05B8C" w14:textId="77777777" w:rsidR="00164A93" w:rsidRPr="00FB77CF" w:rsidRDefault="00164A93" w:rsidP="00FB7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CF">
              <w:rPr>
                <w:rFonts w:ascii="Arial" w:hAnsi="Arial" w:cs="Arial"/>
                <w:b/>
                <w:sz w:val="24"/>
                <w:szCs w:val="24"/>
              </w:rPr>
              <w:t xml:space="preserve">sexe </w:t>
            </w:r>
            <w:r w:rsidRPr="00FB77CF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chromosomique</w:t>
            </w:r>
          </w:p>
          <w:p w14:paraId="5174FB13" w14:textId="77777777" w:rsidR="00FB77CF" w:rsidRPr="00FB77CF" w:rsidRDefault="00FB77CF" w:rsidP="00FB7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CF">
              <w:rPr>
                <w:rFonts w:ascii="Arial" w:hAnsi="Arial" w:cs="Arial"/>
                <w:b/>
                <w:sz w:val="24"/>
                <w:szCs w:val="24"/>
              </w:rPr>
              <w:t xml:space="preserve">sexe </w:t>
            </w:r>
            <w:r w:rsidRPr="00FB77CF">
              <w:rPr>
                <w:rFonts w:ascii="Arial" w:hAnsi="Arial" w:cs="Arial"/>
                <w:b/>
                <w:color w:val="00B050"/>
                <w:sz w:val="24"/>
                <w:szCs w:val="24"/>
              </w:rPr>
              <w:t>génétique</w:t>
            </w:r>
          </w:p>
          <w:p w14:paraId="0FD0F35A" w14:textId="77777777" w:rsidR="00164A93" w:rsidRPr="00857416" w:rsidRDefault="00164A93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7416">
              <w:rPr>
                <w:rFonts w:ascii="Arial" w:hAnsi="Arial" w:cs="Arial"/>
                <w:b/>
                <w:noProof/>
                <w:sz w:val="26"/>
                <w:szCs w:val="26"/>
                <w:lang w:eastAsia="fr-FR"/>
              </w:rPr>
              <w:pict w14:anchorId="0B0EC400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44.45pt;margin-top:6pt;width:18pt;height:36.75pt;z-index:1" fillcolor="#0070c0">
                  <v:textbox style="layout-flow:vertical-ideographic"/>
                </v:shape>
              </w:pict>
            </w:r>
          </w:p>
          <w:p w14:paraId="5E14894D" w14:textId="77777777" w:rsidR="00164A93" w:rsidRPr="00857416" w:rsidRDefault="00164A93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4E4455C" w14:textId="77777777" w:rsidR="00164A93" w:rsidRPr="00857416" w:rsidRDefault="00164A93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7416">
              <w:rPr>
                <w:rFonts w:ascii="Arial" w:hAnsi="Arial" w:cs="Arial"/>
                <w:b/>
                <w:sz w:val="26"/>
                <w:szCs w:val="26"/>
              </w:rPr>
              <w:t xml:space="preserve">sexe </w:t>
            </w:r>
            <w:r w:rsidRPr="00FB77CF">
              <w:rPr>
                <w:rFonts w:ascii="Arial" w:hAnsi="Arial" w:cs="Arial"/>
                <w:b/>
                <w:color w:val="002060"/>
                <w:sz w:val="26"/>
                <w:szCs w:val="26"/>
              </w:rPr>
              <w:t>gonadique</w:t>
            </w:r>
          </w:p>
          <w:p w14:paraId="5445B3F6" w14:textId="77777777" w:rsidR="00164A93" w:rsidRPr="00857416" w:rsidRDefault="00164A93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7416">
              <w:rPr>
                <w:b/>
                <w:noProof/>
                <w:sz w:val="26"/>
                <w:szCs w:val="26"/>
                <w:lang w:eastAsia="fr-FR"/>
              </w:rPr>
              <w:pict w14:anchorId="5081F3EA">
                <v:shape id="_x0000_s1027" type="#_x0000_t67" style="position:absolute;left:0;text-align:left;margin-left:44.45pt;margin-top:8.1pt;width:18pt;height:89.7pt;z-index:2" fillcolor="#0070c0">
                  <v:textbox style="layout-flow:vertical-ideographic"/>
                </v:shape>
              </w:pict>
            </w:r>
          </w:p>
          <w:p w14:paraId="1115C088" w14:textId="77777777" w:rsidR="00164A93" w:rsidRPr="00857416" w:rsidRDefault="00164A93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A87E4EC" w14:textId="77777777" w:rsidR="00164A93" w:rsidRPr="00857416" w:rsidRDefault="00164A93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A65D81A" w14:textId="77777777" w:rsidR="00164A93" w:rsidRPr="00857416" w:rsidRDefault="00164A93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02010EC" w14:textId="77777777" w:rsidR="00FB77CF" w:rsidRDefault="00FB77CF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5FF67" w14:textId="77777777" w:rsidR="00164A93" w:rsidRPr="007F664F" w:rsidRDefault="00164A93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C45911"/>
                <w:sz w:val="24"/>
                <w:szCs w:val="24"/>
              </w:rPr>
            </w:pPr>
            <w:r w:rsidRPr="00857416">
              <w:rPr>
                <w:rFonts w:ascii="Arial" w:hAnsi="Arial" w:cs="Arial"/>
                <w:b/>
                <w:sz w:val="24"/>
                <w:szCs w:val="24"/>
              </w:rPr>
              <w:t xml:space="preserve">sexe </w:t>
            </w:r>
            <w:r w:rsidRPr="007F664F">
              <w:rPr>
                <w:rFonts w:ascii="Arial" w:hAnsi="Arial" w:cs="Arial"/>
                <w:b/>
                <w:color w:val="C45911"/>
                <w:sz w:val="24"/>
                <w:szCs w:val="24"/>
              </w:rPr>
              <w:t>phénotypique</w:t>
            </w:r>
          </w:p>
          <w:p w14:paraId="2794122C" w14:textId="77777777" w:rsidR="00164A93" w:rsidRDefault="00164A93" w:rsidP="00164A93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14:paraId="7689F048" w14:textId="77777777" w:rsidR="001D0606" w:rsidRDefault="001D0606" w:rsidP="00164A93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14:paraId="24D3F33E" w14:textId="77777777" w:rsidR="007F664F" w:rsidRPr="007F664F" w:rsidRDefault="007F664F" w:rsidP="00164A93">
            <w:pPr>
              <w:spacing w:after="120" w:line="240" w:lineRule="auto"/>
              <w:jc w:val="center"/>
              <w:rPr>
                <w:b/>
                <w:sz w:val="2"/>
                <w:szCs w:val="2"/>
              </w:rPr>
            </w:pPr>
          </w:p>
          <w:p w14:paraId="72275960" w14:textId="77777777" w:rsidR="001D0606" w:rsidRPr="007F664F" w:rsidRDefault="001D0606" w:rsidP="00164A9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664F">
              <w:rPr>
                <w:rFonts w:ascii="Arial" w:hAnsi="Arial" w:cs="Arial"/>
                <w:b/>
                <w:sz w:val="28"/>
                <w:szCs w:val="28"/>
              </w:rPr>
              <w:t>Phénotype sexuel à la naissance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6A9CBF7E" w14:textId="77777777" w:rsidR="00CB2D4F" w:rsidRDefault="007F664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24772F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0.75pt;margin-top:365.85pt;width:164.2pt;height:39.4pt;z-index:17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043;mso-fit-shape-to-text:t">
                    <w:txbxContent>
                      <w:p w14:paraId="7B6FB250" w14:textId="77777777" w:rsidR="001B6900" w:rsidRPr="007F664F" w:rsidRDefault="001B6900" w:rsidP="007F66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F664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Phénotype sexuel femelle</w:t>
                        </w:r>
                      </w:p>
                    </w:txbxContent>
                  </v:textbox>
                  <w10:wrap type="square"/>
                </v:shape>
              </w:pict>
            </w:r>
            <w:r w:rsidR="00CB2D4F">
              <w:rPr>
                <w:noProof/>
                <w:sz w:val="28"/>
                <w:szCs w:val="28"/>
              </w:rPr>
              <w:pict w14:anchorId="0B670784">
                <v:shape id="_x0000_s1028" type="#_x0000_t202" style="position:absolute;left:0;text-align:left;margin-left:42.75pt;margin-top:5.1pt;width:332pt;height:51.35pt;z-index:3;mso-position-horizontal-relative:text;mso-position-vertical-relative:text">
                  <v:textbox style="mso-next-textbox:#_x0000_s1028">
                    <w:txbxContent>
                      <w:p w14:paraId="58C162D8" w14:textId="77777777" w:rsidR="001B6900" w:rsidRPr="001D0606" w:rsidRDefault="001B6900" w:rsidP="00CB2D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</w:pPr>
                        <w:r w:rsidRPr="001D0606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  <w:t>Stade indifférencié</w:t>
                        </w:r>
                        <w:r w:rsidRPr="001D0606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> :</w:t>
                        </w:r>
                      </w:p>
                      <w:p w14:paraId="0DF9E02C" w14:textId="77777777" w:rsidR="001B6900" w:rsidRPr="001D0606" w:rsidRDefault="001B6900" w:rsidP="00CB2D4F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</w:pPr>
                        <w:r w:rsidRPr="001D0606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>Gonades indifférenciées</w:t>
                        </w:r>
                      </w:p>
                      <w:p w14:paraId="4619BA72" w14:textId="77777777" w:rsidR="001B6900" w:rsidRPr="001D0606" w:rsidRDefault="001B6900" w:rsidP="00CB2D4F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7030A0"/>
                          </w:rPr>
                        </w:pPr>
                        <w:r w:rsidRPr="001D0606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 xml:space="preserve">Voies génitales embryonnaires indifférenciées </w:t>
                        </w:r>
                      </w:p>
                    </w:txbxContent>
                  </v:textbox>
                </v:shape>
              </w:pict>
            </w:r>
          </w:p>
          <w:p w14:paraId="1A6B3C49" w14:textId="77777777" w:rsidR="00CB2D4F" w:rsidRDefault="00CB2D4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  <w:p w14:paraId="1EF48B7F" w14:textId="77777777" w:rsidR="00CB2D4F" w:rsidRDefault="00FB77C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0A9812A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36.25pt;margin-top:16.8pt;width:.55pt;height:63.75pt;z-index:9" o:connectortype="straight" strokeweight="3pt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 w14:anchorId="0710068E">
                <v:shape id="_x0000_s1033" type="#_x0000_t32" style="position:absolute;left:0;text-align:left;margin-left:138.25pt;margin-top:17.05pt;width:.5pt;height:67.3pt;flip:x;z-index:8" o:connectortype="straight" strokeweight="3pt">
                  <v:stroke endarrow="open"/>
                </v:shape>
              </w:pict>
            </w:r>
          </w:p>
          <w:p w14:paraId="26984BD9" w14:textId="77777777" w:rsidR="00CB2D4F" w:rsidRDefault="00FB77C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 w14:anchorId="0CD83B6C">
                <v:shape id="Zone de texte 2" o:spid="_x0000_s1029" type="#_x0000_t202" style="position:absolute;left:0;text-align:left;margin-left:239.3pt;margin-top:5.05pt;width:140.7pt;height:32.5pt;z-index:4;visibility:visible;mso-height-percent:200;mso-wrap-distance-top:3.6pt;mso-wrap-distance-bottom:3.6pt;mso-height-percent:200;mso-width-relative:margin;mso-height-relative:margin" stroked="f">
                  <v:textbox style="mso-next-textbox:#Zone de texte 2;mso-fit-shape-to-text:t">
                    <w:txbxContent>
                      <w:p w14:paraId="359F04A8" w14:textId="77777777" w:rsidR="001B6900" w:rsidRPr="00FB77CF" w:rsidRDefault="001B6900" w:rsidP="00CB2D4F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FB77CF"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>Caryotype XY</w:t>
                        </w:r>
                      </w:p>
                      <w:p w14:paraId="30826D76" w14:textId="77777777" w:rsidR="001B6900" w:rsidRPr="00FB77CF" w:rsidRDefault="001B6900" w:rsidP="00CB2D4F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</w:pPr>
                        <w:r w:rsidRPr="00FB77CF"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  <w:t>Présence du gène SrY</w:t>
                        </w:r>
                      </w:p>
                    </w:txbxContent>
                  </v:textbox>
                  <w10:wrap type="square"/>
                </v:shape>
              </w:pict>
            </w:r>
            <w:r w:rsidR="00BA13BD">
              <w:rPr>
                <w:noProof/>
                <w:sz w:val="28"/>
                <w:szCs w:val="28"/>
              </w:rPr>
              <w:pict w14:anchorId="5E6C5CCC">
                <v:shape id="_x0000_s1030" type="#_x0000_t202" style="position:absolute;left:0;text-align:left;margin-left:4.75pt;margin-top:4.3pt;width:129.2pt;height:32.5pt;z-index:5;visibility:visible;mso-height-percent:200;mso-wrap-distance-top:3.6pt;mso-wrap-distance-bottom:3.6pt;mso-height-percent:200;mso-width-relative:margin;mso-height-relative:margin" stroked="f">
                  <v:textbox style="mso-next-textbox:#_x0000_s1030;mso-fit-shape-to-text:t">
                    <w:txbxContent>
                      <w:p w14:paraId="2D229E89" w14:textId="77777777" w:rsidR="001B6900" w:rsidRPr="00FB77CF" w:rsidRDefault="001B6900" w:rsidP="00CB2D4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FB77CF"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>Caryotype XX</w:t>
                        </w:r>
                      </w:p>
                      <w:p w14:paraId="2428C5AA" w14:textId="77777777" w:rsidR="001B6900" w:rsidRPr="00FB77CF" w:rsidRDefault="001B6900" w:rsidP="00CB2D4F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B050"/>
                          </w:rPr>
                        </w:pPr>
                        <w:r w:rsidRPr="00FB77CF"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  <w:t>Absence du gène SrY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3BA28CF6" w14:textId="77777777" w:rsidR="00164A93" w:rsidRDefault="00164A93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  <w:p w14:paraId="66069DFE" w14:textId="77777777" w:rsidR="00CB2D4F" w:rsidRDefault="00FB77C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7E30F1A5">
                <v:shape id="_x0000_s1032" type="#_x0000_t202" style="position:absolute;left:0;text-align:left;margin-left:198.5pt;margin-top:14.3pt;width:136.5pt;height:1in;z-index:7">
                  <v:textbox style="mso-next-textbox:#_x0000_s1032">
                    <w:txbxContent>
                      <w:p w14:paraId="1B74B134" w14:textId="77777777" w:rsidR="001B6900" w:rsidRPr="001D0606" w:rsidRDefault="001B6900" w:rsidP="00573B5C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1D06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Les gonades indifférenciées se différencient en </w:t>
                        </w:r>
                        <w:r w:rsidRPr="001D0606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testicules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 w14:anchorId="36B34A97">
                <v:shape id="_x0000_s1031" type="#_x0000_t202" style="position:absolute;left:0;text-align:left;margin-left:53pt;margin-top:15.25pt;width:122pt;height:1in;z-index:6">
                  <v:textbox style="mso-next-textbox:#_x0000_s1031">
                    <w:txbxContent>
                      <w:p w14:paraId="43192977" w14:textId="77777777" w:rsidR="001B6900" w:rsidRPr="001D0606" w:rsidRDefault="001B6900" w:rsidP="00573B5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 w:rsidRPr="001D06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Les gonades indifférenciées se différencient en </w:t>
                        </w:r>
                        <w:r w:rsidRPr="001D0606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ovaires</w:t>
                        </w:r>
                      </w:p>
                    </w:txbxContent>
                  </v:textbox>
                </v:shape>
              </w:pict>
            </w:r>
          </w:p>
          <w:p w14:paraId="26E8174E" w14:textId="77777777" w:rsidR="00CB2D4F" w:rsidRDefault="00CB2D4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  <w:p w14:paraId="30D2D2BE" w14:textId="77777777" w:rsidR="00CB2D4F" w:rsidRDefault="00CB2D4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  <w:p w14:paraId="22EBA0D6" w14:textId="77777777" w:rsidR="00CB2D4F" w:rsidRDefault="00FB77C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1741623E">
                <v:shape id="_x0000_s1037" type="#_x0000_t32" style="position:absolute;left:0;text-align:left;margin-left:129.75pt;margin-top:20.8pt;width:.55pt;height:63.75pt;z-index:11" o:connectortype="straight" strokeweight="3pt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 w14:anchorId="4262A0C4">
                <v:shape id="_x0000_s1036" type="#_x0000_t32" style="position:absolute;left:0;text-align:left;margin-left:238.2pt;margin-top:20.8pt;width:.55pt;height:63.75pt;z-index:10" o:connectortype="straight" strokeweight="3pt">
                  <v:stroke endarrow="open"/>
                </v:shape>
              </w:pict>
            </w:r>
          </w:p>
          <w:p w14:paraId="4485F51A" w14:textId="77777777" w:rsidR="00CB2D4F" w:rsidRDefault="00CB2D4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  <w:p w14:paraId="6218CB99" w14:textId="77777777" w:rsidR="00CB2D4F" w:rsidRPr="00857416" w:rsidRDefault="00CB2D4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  <w:p w14:paraId="6C478EA9" w14:textId="77777777" w:rsidR="00CB2D4F" w:rsidRDefault="001D0606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CBE5A8A">
                <v:shape id="_x0000_s1039" type="#_x0000_t202" style="position:absolute;left:0;text-align:left;margin-left:203.75pt;margin-top:15.25pt;width:157.5pt;height:1in;z-index:13">
                  <v:textbox style="mso-next-textbox:#_x0000_s1039">
                    <w:txbxContent>
                      <w:p w14:paraId="59EDC276" w14:textId="77777777" w:rsidR="001B6900" w:rsidRPr="001D0606" w:rsidRDefault="001B6900" w:rsidP="001D060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45911"/>
                            <w:sz w:val="24"/>
                            <w:szCs w:val="24"/>
                          </w:rPr>
                        </w:pPr>
                        <w:r w:rsidRPr="001D06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Différenciation des </w:t>
                        </w:r>
                        <w:r w:rsidRPr="001D0606">
                          <w:rPr>
                            <w:rFonts w:ascii="Arial" w:hAnsi="Arial" w:cs="Arial"/>
                            <w:b/>
                            <w:bCs/>
                            <w:color w:val="C45911"/>
                            <w:sz w:val="24"/>
                            <w:szCs w:val="24"/>
                          </w:rPr>
                          <w:t xml:space="preserve">voies génitales mâles </w:t>
                        </w:r>
                        <w:r w:rsidRPr="001D06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et mise en place d’un </w:t>
                        </w:r>
                        <w:r w:rsidRPr="001D0606">
                          <w:rPr>
                            <w:rFonts w:ascii="Arial" w:hAnsi="Arial" w:cs="Arial"/>
                            <w:b/>
                            <w:bCs/>
                            <w:color w:val="C45911"/>
                            <w:sz w:val="24"/>
                            <w:szCs w:val="24"/>
                          </w:rPr>
                          <w:t>appareil génital masculin</w:t>
                        </w:r>
                      </w:p>
                      <w:p w14:paraId="114A2135" w14:textId="77777777" w:rsidR="001B6900" w:rsidRPr="00FB77CF" w:rsidRDefault="001B6900" w:rsidP="00FB77C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 w14:anchorId="0DA44A16">
                <v:shape id="_x0000_s1038" type="#_x0000_t202" style="position:absolute;left:0;text-align:left;margin-left:21.25pt;margin-top:17.2pt;width:153.5pt;height:1in;z-index:12">
                  <v:textbox style="mso-next-textbox:#_x0000_s1038">
                    <w:txbxContent>
                      <w:p w14:paraId="6CEDA77C" w14:textId="77777777" w:rsidR="001B6900" w:rsidRPr="007F664F" w:rsidRDefault="001B6900" w:rsidP="00FB77C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45911"/>
                            <w:sz w:val="24"/>
                            <w:szCs w:val="24"/>
                          </w:rPr>
                        </w:pPr>
                        <w:r w:rsidRPr="001D06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Différenciation des </w:t>
                        </w:r>
                        <w:r w:rsidRPr="007F664F">
                          <w:rPr>
                            <w:rFonts w:ascii="Arial" w:hAnsi="Arial" w:cs="Arial"/>
                            <w:b/>
                            <w:bCs/>
                            <w:color w:val="C45911"/>
                            <w:sz w:val="24"/>
                            <w:szCs w:val="24"/>
                          </w:rPr>
                          <w:t>voies génitales femelles</w:t>
                        </w:r>
                        <w:r w:rsidRPr="001D06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et mise en place d’un </w:t>
                        </w:r>
                        <w:r w:rsidRPr="007F664F">
                          <w:rPr>
                            <w:rFonts w:ascii="Arial" w:hAnsi="Arial" w:cs="Arial"/>
                            <w:b/>
                            <w:bCs/>
                            <w:color w:val="C45911"/>
                            <w:sz w:val="24"/>
                            <w:szCs w:val="24"/>
                          </w:rPr>
                          <w:t xml:space="preserve">appareil génital féminin </w:t>
                        </w:r>
                      </w:p>
                    </w:txbxContent>
                  </v:textbox>
                </v:shape>
              </w:pict>
            </w:r>
          </w:p>
          <w:p w14:paraId="1038E0AF" w14:textId="77777777" w:rsidR="00CB2D4F" w:rsidRDefault="00CB2D4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  <w:p w14:paraId="711053A4" w14:textId="77777777" w:rsidR="00CB2D4F" w:rsidRDefault="00CB2D4F" w:rsidP="00164A93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  <w:p w14:paraId="1A65B204" w14:textId="77777777" w:rsidR="00FB77CF" w:rsidRDefault="007F664F" w:rsidP="00164A93">
            <w:pPr>
              <w:spacing w:after="12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pict w14:anchorId="72BADB52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277.85pt;margin-top:-47.05pt;width:16.75pt;height:153pt;rotation:270;z-index:14" strokecolor="#7f7f7f" strokeweight="3pt"/>
              </w:pict>
            </w:r>
            <w:r w:rsidR="001D0606">
              <w:rPr>
                <w:noProof/>
                <w:sz w:val="28"/>
                <w:szCs w:val="28"/>
              </w:rPr>
              <w:pict w14:anchorId="057CD4E0">
                <v:shape id="_x0000_s1041" type="#_x0000_t87" style="position:absolute;left:0;text-align:left;margin-left:89.5pt;margin-top:-50.45pt;width:19pt;height:157.5pt;rotation:270;z-index:15" strokecolor="#7f7f7f" strokeweight="3pt"/>
              </w:pict>
            </w:r>
          </w:p>
          <w:p w14:paraId="4A6B0B9C" w14:textId="77777777" w:rsidR="00E34598" w:rsidRDefault="00E34598" w:rsidP="00C56A21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noProof/>
              </w:rPr>
              <w:pict w14:anchorId="20FF410F">
                <v:shape id="_x0000_s1042" type="#_x0000_t202" style="position:absolute;left:0;text-align:left;margin-left:6.55pt;margin-top:17.45pt;width:164.2pt;height:39.4pt;z-index:16;visibility:visible;mso-height-percent:200;mso-wrap-distance-top:3.6pt;mso-wrap-distance-bottom:3.6pt;mso-height-percent:200;mso-width-relative:margin;mso-height-relative:margin" filled="f" stroked="f">
                  <v:textbox style="mso-next-textbox:#_x0000_s1042;mso-fit-shape-to-text:t">
                    <w:txbxContent>
                      <w:p w14:paraId="37ADBEB9" w14:textId="77777777" w:rsidR="001B6900" w:rsidRPr="007F664F" w:rsidRDefault="001B6900" w:rsidP="007F66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F664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Phénotype sexuel masculin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07A93671" w14:textId="77777777" w:rsidR="00E34598" w:rsidRDefault="00E34598" w:rsidP="00C56A21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019A4D91" w14:textId="77777777" w:rsidR="00E34598" w:rsidRDefault="00E34598" w:rsidP="00C56A21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179E7637" w14:textId="77777777" w:rsidR="00C56A21" w:rsidRPr="00C56A21" w:rsidRDefault="00C56A21" w:rsidP="00C56A21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56A21">
              <w:rPr>
                <w:rFonts w:ascii="Arial" w:hAnsi="Arial" w:cs="Arial"/>
                <w:sz w:val="32"/>
                <w:szCs w:val="32"/>
                <w:u w:val="single"/>
              </w:rPr>
              <w:t>Modèle de détermination du phénotype sexuel</w:t>
            </w:r>
          </w:p>
          <w:p w14:paraId="3529DAD9" w14:textId="77777777" w:rsidR="00566BBC" w:rsidRPr="00C56A21" w:rsidRDefault="00566BBC" w:rsidP="001B6900">
            <w:pPr>
              <w:spacing w:after="12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EA4EC43" w14:textId="77777777" w:rsidR="00425530" w:rsidRPr="00543474" w:rsidRDefault="00425530" w:rsidP="00B12FB7">
      <w:pPr>
        <w:spacing w:after="120" w:line="240" w:lineRule="auto"/>
        <w:jc w:val="both"/>
        <w:rPr>
          <w:rFonts w:ascii="Arial" w:hAnsi="Arial" w:cs="Arial"/>
          <w:sz w:val="2"/>
          <w:szCs w:val="2"/>
          <w:u w:val="single"/>
        </w:rPr>
      </w:pPr>
    </w:p>
    <w:p w14:paraId="1808CDED" w14:textId="77777777" w:rsidR="00F42D4E" w:rsidRPr="00543474" w:rsidRDefault="00C53794" w:rsidP="00B12FB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3474">
        <w:rPr>
          <w:rFonts w:ascii="Arial" w:hAnsi="Arial" w:cs="Arial"/>
          <w:sz w:val="24"/>
          <w:szCs w:val="24"/>
          <w:u w:val="single"/>
        </w:rPr>
        <w:t>T</w:t>
      </w:r>
      <w:r w:rsidR="00164A93" w:rsidRPr="00543474">
        <w:rPr>
          <w:rFonts w:ascii="Arial" w:hAnsi="Arial" w:cs="Arial"/>
          <w:sz w:val="24"/>
          <w:szCs w:val="24"/>
          <w:u w:val="single"/>
        </w:rPr>
        <w:t>exte explicitant le modèle</w:t>
      </w:r>
      <w:r w:rsidR="00164A93" w:rsidRPr="00543474">
        <w:rPr>
          <w:rFonts w:ascii="Arial" w:hAnsi="Arial" w:cs="Arial"/>
          <w:b/>
          <w:sz w:val="24"/>
          <w:szCs w:val="24"/>
        </w:rPr>
        <w:t xml:space="preserve"> : </w:t>
      </w:r>
    </w:p>
    <w:p w14:paraId="24D0B778" w14:textId="77777777" w:rsidR="00AB3CD9" w:rsidRPr="00543474" w:rsidRDefault="00F05941" w:rsidP="003C23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i/>
          <w:sz w:val="23"/>
          <w:szCs w:val="23"/>
        </w:rPr>
      </w:pPr>
      <w:r w:rsidRPr="00543474">
        <w:rPr>
          <w:rFonts w:ascii="Arial" w:hAnsi="Arial" w:cs="Arial"/>
          <w:sz w:val="23"/>
          <w:szCs w:val="23"/>
        </w:rPr>
        <w:t xml:space="preserve">Dès la </w:t>
      </w:r>
      <w:r w:rsidRPr="00543474">
        <w:rPr>
          <w:rFonts w:ascii="Arial" w:hAnsi="Arial" w:cs="Arial"/>
          <w:b/>
          <w:bCs/>
          <w:sz w:val="23"/>
          <w:szCs w:val="23"/>
        </w:rPr>
        <w:t>fécondation</w:t>
      </w:r>
      <w:r w:rsidRPr="00543474">
        <w:rPr>
          <w:rFonts w:ascii="Arial" w:hAnsi="Arial" w:cs="Arial"/>
          <w:sz w:val="23"/>
          <w:szCs w:val="23"/>
        </w:rPr>
        <w:t xml:space="preserve">, la cellule-œuf hérite d’une </w:t>
      </w:r>
      <w:r w:rsidRPr="00543474">
        <w:rPr>
          <w:rFonts w:ascii="Arial" w:hAnsi="Arial" w:cs="Arial"/>
          <w:b/>
          <w:sz w:val="23"/>
          <w:szCs w:val="23"/>
        </w:rPr>
        <w:t xml:space="preserve">paire de chromosomes sexuels, </w:t>
      </w:r>
      <w:r w:rsidR="00566BBC" w:rsidRPr="00543474">
        <w:rPr>
          <w:rFonts w:ascii="Arial" w:hAnsi="Arial" w:cs="Arial"/>
          <w:bCs/>
          <w:sz w:val="23"/>
          <w:szCs w:val="23"/>
        </w:rPr>
        <w:t>qui</w:t>
      </w:r>
      <w:r w:rsidR="00566BBC" w:rsidRPr="00543474">
        <w:rPr>
          <w:rFonts w:ascii="Arial" w:hAnsi="Arial" w:cs="Arial"/>
          <w:b/>
          <w:sz w:val="23"/>
          <w:szCs w:val="23"/>
        </w:rPr>
        <w:t xml:space="preserve"> </w:t>
      </w:r>
      <w:r w:rsidRPr="00543474">
        <w:rPr>
          <w:rFonts w:ascii="Arial" w:hAnsi="Arial" w:cs="Arial"/>
          <w:sz w:val="23"/>
          <w:szCs w:val="23"/>
        </w:rPr>
        <w:t>détermine</w:t>
      </w:r>
      <w:r w:rsidRPr="00543474">
        <w:rPr>
          <w:rFonts w:ascii="Arial" w:hAnsi="Arial" w:cs="Arial"/>
          <w:b/>
          <w:sz w:val="23"/>
          <w:szCs w:val="23"/>
        </w:rPr>
        <w:t xml:space="preserve"> </w:t>
      </w:r>
      <w:r w:rsidRPr="00543474">
        <w:rPr>
          <w:rFonts w:ascii="Arial" w:hAnsi="Arial" w:cs="Arial"/>
          <w:sz w:val="23"/>
          <w:szCs w:val="23"/>
        </w:rPr>
        <w:t xml:space="preserve">le futur sexe de l’individu.  </w:t>
      </w:r>
    </w:p>
    <w:p w14:paraId="761B3D2C" w14:textId="77777777" w:rsidR="001D0606" w:rsidRPr="00543474" w:rsidRDefault="00AB3CD9" w:rsidP="003C23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i/>
          <w:sz w:val="23"/>
          <w:szCs w:val="23"/>
        </w:rPr>
      </w:pPr>
      <w:r w:rsidRPr="00543474">
        <w:rPr>
          <w:rFonts w:ascii="Arial" w:hAnsi="Arial" w:cs="Arial"/>
          <w:sz w:val="23"/>
          <w:szCs w:val="23"/>
        </w:rPr>
        <w:t xml:space="preserve">Quelle que soit la paire de chromosomes sexuels présente dans la cellule-œuf, il existe au tout début du développement embryonnaire un </w:t>
      </w:r>
      <w:r w:rsidRPr="00543474">
        <w:rPr>
          <w:rFonts w:ascii="Arial" w:hAnsi="Arial" w:cs="Arial"/>
          <w:b/>
          <w:bCs/>
          <w:sz w:val="23"/>
          <w:szCs w:val="23"/>
        </w:rPr>
        <w:t xml:space="preserve">stade </w:t>
      </w:r>
      <w:r w:rsidR="001D0606" w:rsidRPr="00543474">
        <w:rPr>
          <w:rFonts w:ascii="Arial" w:hAnsi="Arial" w:cs="Arial"/>
          <w:b/>
          <w:bCs/>
          <w:sz w:val="23"/>
          <w:szCs w:val="23"/>
        </w:rPr>
        <w:t>indifférencié</w:t>
      </w:r>
    </w:p>
    <w:p w14:paraId="0E06C53C" w14:textId="77777777" w:rsidR="003C2391" w:rsidRPr="00543474" w:rsidRDefault="00F05941" w:rsidP="003C23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i/>
          <w:sz w:val="23"/>
          <w:szCs w:val="23"/>
        </w:rPr>
      </w:pPr>
      <w:r w:rsidRPr="00543474">
        <w:rPr>
          <w:rFonts w:ascii="Arial" w:hAnsi="Arial" w:cs="Arial"/>
          <w:sz w:val="23"/>
          <w:szCs w:val="23"/>
        </w:rPr>
        <w:t>Lors du développement embryonnaire</w:t>
      </w:r>
      <w:r w:rsidR="00AB3CD9" w:rsidRPr="00543474">
        <w:rPr>
          <w:rFonts w:ascii="Arial" w:hAnsi="Arial" w:cs="Arial"/>
          <w:sz w:val="23"/>
          <w:szCs w:val="23"/>
        </w:rPr>
        <w:t xml:space="preserve"> et fœtal  </w:t>
      </w:r>
      <w:r w:rsidR="003C2391" w:rsidRPr="00543474">
        <w:rPr>
          <w:rFonts w:ascii="Arial" w:hAnsi="Arial" w:cs="Arial"/>
          <w:sz w:val="23"/>
          <w:szCs w:val="23"/>
        </w:rPr>
        <w:t> :</w:t>
      </w:r>
    </w:p>
    <w:p w14:paraId="34C95934" w14:textId="77777777" w:rsidR="00F05941" w:rsidRPr="00543474" w:rsidRDefault="00F05941" w:rsidP="003C2391">
      <w:pPr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Arial" w:hAnsi="Arial" w:cs="Arial"/>
          <w:bCs/>
          <w:i/>
          <w:sz w:val="23"/>
          <w:szCs w:val="23"/>
        </w:rPr>
      </w:pPr>
      <w:r w:rsidRPr="00543474">
        <w:rPr>
          <w:rFonts w:ascii="Arial" w:hAnsi="Arial" w:cs="Arial"/>
          <w:sz w:val="23"/>
          <w:szCs w:val="23"/>
        </w:rPr>
        <w:t xml:space="preserve">chez le </w:t>
      </w:r>
      <w:r w:rsidRPr="00543474">
        <w:rPr>
          <w:rFonts w:ascii="Arial" w:hAnsi="Arial" w:cs="Arial"/>
          <w:b/>
          <w:sz w:val="23"/>
          <w:szCs w:val="23"/>
        </w:rPr>
        <w:t>mâle</w:t>
      </w:r>
      <w:r w:rsidRPr="00543474">
        <w:rPr>
          <w:rFonts w:ascii="Arial" w:hAnsi="Arial" w:cs="Arial"/>
          <w:sz w:val="23"/>
          <w:szCs w:val="23"/>
        </w:rPr>
        <w:t xml:space="preserve">, </w:t>
      </w:r>
      <w:r w:rsidRPr="00543474">
        <w:rPr>
          <w:rFonts w:ascii="Arial" w:hAnsi="Arial" w:cs="Arial"/>
          <w:b/>
          <w:bCs/>
          <w:sz w:val="23"/>
          <w:szCs w:val="23"/>
        </w:rPr>
        <w:t>la présence du gène S</w:t>
      </w:r>
      <w:r w:rsidR="00566BBC" w:rsidRPr="00543474">
        <w:rPr>
          <w:rFonts w:ascii="Arial" w:hAnsi="Arial" w:cs="Arial"/>
          <w:b/>
          <w:bCs/>
          <w:sz w:val="23"/>
          <w:szCs w:val="23"/>
        </w:rPr>
        <w:t>r</w:t>
      </w:r>
      <w:r w:rsidRPr="00543474">
        <w:rPr>
          <w:rFonts w:ascii="Arial" w:hAnsi="Arial" w:cs="Arial"/>
          <w:b/>
          <w:bCs/>
          <w:sz w:val="23"/>
          <w:szCs w:val="23"/>
        </w:rPr>
        <w:t xml:space="preserve">Y, </w:t>
      </w:r>
      <w:r w:rsidRPr="00543474">
        <w:rPr>
          <w:rFonts w:ascii="Arial" w:hAnsi="Arial" w:cs="Arial"/>
          <w:sz w:val="23"/>
          <w:szCs w:val="23"/>
        </w:rPr>
        <w:t>localisé</w:t>
      </w:r>
      <w:r w:rsidRPr="00543474">
        <w:rPr>
          <w:rFonts w:ascii="Arial" w:hAnsi="Arial" w:cs="Arial"/>
          <w:b/>
          <w:bCs/>
          <w:sz w:val="23"/>
          <w:szCs w:val="23"/>
        </w:rPr>
        <w:t xml:space="preserve"> </w:t>
      </w:r>
      <w:r w:rsidRPr="00543474">
        <w:rPr>
          <w:rFonts w:ascii="Arial" w:hAnsi="Arial" w:cs="Arial"/>
          <w:sz w:val="23"/>
          <w:szCs w:val="23"/>
        </w:rPr>
        <w:t xml:space="preserve">sur la partie spécifique du </w:t>
      </w:r>
      <w:r w:rsidRPr="00543474">
        <w:rPr>
          <w:rFonts w:ascii="Arial" w:hAnsi="Arial" w:cs="Arial"/>
          <w:b/>
          <w:bCs/>
          <w:sz w:val="23"/>
          <w:szCs w:val="23"/>
        </w:rPr>
        <w:t>chromosome sexuel Y</w:t>
      </w:r>
      <w:r w:rsidRPr="00543474">
        <w:rPr>
          <w:rFonts w:ascii="Arial" w:hAnsi="Arial" w:cs="Arial"/>
          <w:sz w:val="23"/>
          <w:szCs w:val="23"/>
        </w:rPr>
        <w:t>, provoque</w:t>
      </w:r>
      <w:r w:rsidR="00425530" w:rsidRPr="00543474">
        <w:rPr>
          <w:rFonts w:ascii="Arial" w:hAnsi="Arial" w:cs="Arial"/>
          <w:sz w:val="23"/>
          <w:szCs w:val="23"/>
        </w:rPr>
        <w:t>, à partir de la 7</w:t>
      </w:r>
      <w:r w:rsidR="00425530" w:rsidRPr="00543474">
        <w:rPr>
          <w:rFonts w:ascii="Arial" w:hAnsi="Arial" w:cs="Arial"/>
          <w:sz w:val="23"/>
          <w:szCs w:val="23"/>
          <w:vertAlign w:val="superscript"/>
        </w:rPr>
        <w:t>ème</w:t>
      </w:r>
      <w:r w:rsidR="00425530" w:rsidRPr="00543474">
        <w:rPr>
          <w:rFonts w:ascii="Arial" w:hAnsi="Arial" w:cs="Arial"/>
          <w:sz w:val="23"/>
          <w:szCs w:val="23"/>
        </w:rPr>
        <w:t xml:space="preserve"> semaine de développement,</w:t>
      </w:r>
      <w:r w:rsidRPr="00543474">
        <w:rPr>
          <w:rFonts w:ascii="Arial" w:hAnsi="Arial" w:cs="Arial"/>
          <w:sz w:val="23"/>
          <w:szCs w:val="23"/>
        </w:rPr>
        <w:t xml:space="preserve"> la </w:t>
      </w:r>
      <w:r w:rsidRPr="00543474">
        <w:rPr>
          <w:rFonts w:ascii="Arial" w:hAnsi="Arial" w:cs="Arial"/>
          <w:b/>
          <w:bCs/>
          <w:sz w:val="23"/>
          <w:szCs w:val="23"/>
        </w:rPr>
        <w:t xml:space="preserve">différenciation des gonades indifférenciées en testicules. </w:t>
      </w:r>
    </w:p>
    <w:p w14:paraId="2B6FE188" w14:textId="77777777" w:rsidR="003C2391" w:rsidRPr="00543474" w:rsidRDefault="003C2391" w:rsidP="003C2391">
      <w:pPr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Arial" w:hAnsi="Arial" w:cs="Arial"/>
          <w:b/>
          <w:bCs/>
          <w:sz w:val="23"/>
          <w:szCs w:val="23"/>
        </w:rPr>
      </w:pPr>
      <w:r w:rsidRPr="00543474">
        <w:rPr>
          <w:rFonts w:ascii="Arial" w:hAnsi="Arial" w:cs="Arial"/>
          <w:sz w:val="23"/>
          <w:szCs w:val="23"/>
        </w:rPr>
        <w:t>c</w:t>
      </w:r>
      <w:r w:rsidR="00F05941" w:rsidRPr="00543474">
        <w:rPr>
          <w:rFonts w:ascii="Arial" w:hAnsi="Arial" w:cs="Arial"/>
          <w:sz w:val="23"/>
          <w:szCs w:val="23"/>
        </w:rPr>
        <w:t xml:space="preserve">hez la </w:t>
      </w:r>
      <w:r w:rsidR="00F05941" w:rsidRPr="00543474">
        <w:rPr>
          <w:rFonts w:ascii="Arial" w:hAnsi="Arial" w:cs="Arial"/>
          <w:b/>
          <w:bCs/>
          <w:sz w:val="23"/>
          <w:szCs w:val="23"/>
        </w:rPr>
        <w:t>femelle</w:t>
      </w:r>
      <w:r w:rsidR="00F05941" w:rsidRPr="00543474">
        <w:rPr>
          <w:rFonts w:ascii="Arial" w:hAnsi="Arial" w:cs="Arial"/>
          <w:sz w:val="23"/>
          <w:szCs w:val="23"/>
        </w:rPr>
        <w:t xml:space="preserve">, le chromosome Y est absent. Il n’y a donc </w:t>
      </w:r>
      <w:r w:rsidR="00F05941" w:rsidRPr="00543474">
        <w:rPr>
          <w:rFonts w:ascii="Arial" w:hAnsi="Arial" w:cs="Arial"/>
          <w:b/>
          <w:bCs/>
          <w:sz w:val="23"/>
          <w:szCs w:val="23"/>
        </w:rPr>
        <w:t>pas de gène S</w:t>
      </w:r>
      <w:r w:rsidR="00566BBC" w:rsidRPr="00543474">
        <w:rPr>
          <w:rFonts w:ascii="Arial" w:hAnsi="Arial" w:cs="Arial"/>
          <w:b/>
          <w:bCs/>
          <w:sz w:val="23"/>
          <w:szCs w:val="23"/>
        </w:rPr>
        <w:t>r</w:t>
      </w:r>
      <w:r w:rsidR="00F05941" w:rsidRPr="00543474">
        <w:rPr>
          <w:rFonts w:ascii="Arial" w:hAnsi="Arial" w:cs="Arial"/>
          <w:b/>
          <w:bCs/>
          <w:sz w:val="23"/>
          <w:szCs w:val="23"/>
        </w:rPr>
        <w:t>Y</w:t>
      </w:r>
      <w:r w:rsidR="00F05941" w:rsidRPr="00543474">
        <w:rPr>
          <w:rFonts w:ascii="Arial" w:hAnsi="Arial" w:cs="Arial"/>
          <w:sz w:val="23"/>
          <w:szCs w:val="23"/>
        </w:rPr>
        <w:t>. En l’absence de gène S</w:t>
      </w:r>
      <w:r w:rsidR="00543474" w:rsidRPr="00543474">
        <w:rPr>
          <w:rFonts w:ascii="Arial" w:hAnsi="Arial" w:cs="Arial"/>
          <w:sz w:val="23"/>
          <w:szCs w:val="23"/>
        </w:rPr>
        <w:t>r</w:t>
      </w:r>
      <w:r w:rsidR="00F05941" w:rsidRPr="00543474">
        <w:rPr>
          <w:rFonts w:ascii="Arial" w:hAnsi="Arial" w:cs="Arial"/>
          <w:sz w:val="23"/>
          <w:szCs w:val="23"/>
        </w:rPr>
        <w:t xml:space="preserve">Y, </w:t>
      </w:r>
      <w:r w:rsidR="00F05941" w:rsidRPr="00543474">
        <w:rPr>
          <w:rFonts w:ascii="Arial" w:hAnsi="Arial" w:cs="Arial"/>
          <w:b/>
          <w:bCs/>
          <w:sz w:val="23"/>
          <w:szCs w:val="23"/>
        </w:rPr>
        <w:t xml:space="preserve">les gonades indifférenciées deviennent des ovaires. </w:t>
      </w:r>
    </w:p>
    <w:p w14:paraId="7E2BD660" w14:textId="77777777" w:rsidR="00F05941" w:rsidRPr="00543474" w:rsidRDefault="00DB519F" w:rsidP="00DB519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3"/>
          <w:szCs w:val="23"/>
        </w:rPr>
      </w:pPr>
      <w:r w:rsidRPr="00543474">
        <w:rPr>
          <w:rFonts w:ascii="Arial" w:hAnsi="Arial" w:cs="Arial"/>
          <w:sz w:val="23"/>
          <w:szCs w:val="23"/>
        </w:rPr>
        <w:t xml:space="preserve"> </w:t>
      </w:r>
      <w:r w:rsidR="00E057FD" w:rsidRPr="00543474">
        <w:rPr>
          <w:rFonts w:ascii="Arial" w:hAnsi="Arial" w:cs="Arial"/>
          <w:sz w:val="23"/>
          <w:szCs w:val="23"/>
        </w:rPr>
        <w:t xml:space="preserve">Ensuite, </w:t>
      </w:r>
      <w:r w:rsidR="00573B5C" w:rsidRPr="00543474">
        <w:rPr>
          <w:rFonts w:ascii="Arial" w:hAnsi="Arial" w:cs="Arial"/>
          <w:sz w:val="23"/>
          <w:szCs w:val="23"/>
        </w:rPr>
        <w:t>l</w:t>
      </w:r>
      <w:r w:rsidR="00F05941" w:rsidRPr="00543474">
        <w:rPr>
          <w:rFonts w:ascii="Arial" w:hAnsi="Arial" w:cs="Arial"/>
          <w:sz w:val="23"/>
          <w:szCs w:val="23"/>
        </w:rPr>
        <w:t>’appareil génital se développe :</w:t>
      </w:r>
    </w:p>
    <w:p w14:paraId="72CC1503" w14:textId="77777777" w:rsidR="003C2391" w:rsidRPr="00543474" w:rsidRDefault="00F05941" w:rsidP="003C2391">
      <w:pPr>
        <w:spacing w:after="0" w:line="240" w:lineRule="auto"/>
        <w:jc w:val="both"/>
        <w:rPr>
          <w:rFonts w:ascii="Arial" w:hAnsi="Arial" w:cs="Arial"/>
          <w:bCs/>
          <w:iCs/>
          <w:sz w:val="23"/>
          <w:szCs w:val="23"/>
        </w:rPr>
      </w:pPr>
      <w:r w:rsidRPr="00543474">
        <w:rPr>
          <w:rFonts w:ascii="Arial" w:hAnsi="Arial" w:cs="Arial"/>
          <w:sz w:val="23"/>
          <w:szCs w:val="23"/>
        </w:rPr>
        <w:t xml:space="preserve"> - chez le fœtus </w:t>
      </w:r>
      <w:r w:rsidRPr="00543474">
        <w:rPr>
          <w:rFonts w:ascii="Arial" w:hAnsi="Arial" w:cs="Arial"/>
          <w:b/>
          <w:bCs/>
          <w:sz w:val="23"/>
          <w:szCs w:val="23"/>
        </w:rPr>
        <w:t xml:space="preserve">mâle, </w:t>
      </w:r>
      <w:r w:rsidR="00A15FA0" w:rsidRPr="00543474">
        <w:rPr>
          <w:rFonts w:ascii="Arial" w:hAnsi="Arial" w:cs="Arial"/>
          <w:sz w:val="23"/>
          <w:szCs w:val="23"/>
        </w:rPr>
        <w:t xml:space="preserve">il y a </w:t>
      </w:r>
      <w:r w:rsidRPr="00543474">
        <w:rPr>
          <w:rFonts w:ascii="Arial" w:hAnsi="Arial" w:cs="Arial"/>
          <w:b/>
          <w:bCs/>
          <w:sz w:val="23"/>
          <w:szCs w:val="23"/>
        </w:rPr>
        <w:t xml:space="preserve">masculinisation de l’appareil génital : </w:t>
      </w:r>
      <w:r w:rsidR="00E34598" w:rsidRPr="00543474">
        <w:rPr>
          <w:rFonts w:ascii="Arial" w:hAnsi="Arial" w:cs="Arial"/>
          <w:b/>
          <w:bCs/>
          <w:sz w:val="23"/>
          <w:szCs w:val="23"/>
        </w:rPr>
        <w:t xml:space="preserve">sous l’influence des testicules, </w:t>
      </w:r>
      <w:r w:rsidR="00A15FA0" w:rsidRPr="00543474">
        <w:rPr>
          <w:rFonts w:ascii="Arial" w:hAnsi="Arial" w:cs="Arial"/>
          <w:sz w:val="23"/>
          <w:szCs w:val="23"/>
        </w:rPr>
        <w:t>les</w:t>
      </w:r>
      <w:r w:rsidR="00A15FA0" w:rsidRPr="00543474">
        <w:rPr>
          <w:rFonts w:ascii="Arial" w:hAnsi="Arial" w:cs="Arial"/>
          <w:b/>
          <w:bCs/>
          <w:sz w:val="23"/>
          <w:szCs w:val="23"/>
        </w:rPr>
        <w:t xml:space="preserve"> </w:t>
      </w:r>
      <w:r w:rsidR="001D0606" w:rsidRPr="00543474">
        <w:rPr>
          <w:rFonts w:ascii="Arial" w:hAnsi="Arial" w:cs="Arial"/>
          <w:b/>
          <w:bCs/>
          <w:sz w:val="23"/>
          <w:szCs w:val="23"/>
        </w:rPr>
        <w:t xml:space="preserve">voies génitales </w:t>
      </w:r>
      <w:r w:rsidR="00573B5C" w:rsidRPr="00543474">
        <w:rPr>
          <w:rFonts w:ascii="Arial" w:hAnsi="Arial" w:cs="Arial"/>
          <w:sz w:val="23"/>
          <w:szCs w:val="23"/>
        </w:rPr>
        <w:t xml:space="preserve">embryonnaires se </w:t>
      </w:r>
      <w:r w:rsidR="00A15FA0" w:rsidRPr="00543474">
        <w:rPr>
          <w:rFonts w:ascii="Arial" w:hAnsi="Arial" w:cs="Arial"/>
          <w:sz w:val="23"/>
          <w:szCs w:val="23"/>
        </w:rPr>
        <w:t xml:space="preserve">transforment </w:t>
      </w:r>
      <w:r w:rsidRPr="00543474">
        <w:rPr>
          <w:rFonts w:ascii="Arial" w:hAnsi="Arial" w:cs="Arial"/>
          <w:sz w:val="23"/>
          <w:szCs w:val="23"/>
        </w:rPr>
        <w:t xml:space="preserve">en </w:t>
      </w:r>
      <w:r w:rsidRPr="00543474">
        <w:rPr>
          <w:rFonts w:ascii="Arial" w:hAnsi="Arial" w:cs="Arial"/>
          <w:b/>
          <w:bCs/>
          <w:sz w:val="23"/>
          <w:szCs w:val="23"/>
        </w:rPr>
        <w:t>voies génitales mâles</w:t>
      </w:r>
      <w:r w:rsidR="00573B5C" w:rsidRPr="00543474">
        <w:rPr>
          <w:rFonts w:ascii="Arial" w:hAnsi="Arial" w:cs="Arial"/>
          <w:b/>
          <w:bCs/>
          <w:sz w:val="23"/>
          <w:szCs w:val="23"/>
        </w:rPr>
        <w:t>.</w:t>
      </w:r>
      <w:r w:rsidR="00A15FA0" w:rsidRPr="00543474">
        <w:rPr>
          <w:rFonts w:ascii="Arial" w:hAnsi="Arial" w:cs="Arial"/>
          <w:b/>
          <w:bCs/>
          <w:sz w:val="23"/>
          <w:szCs w:val="23"/>
        </w:rPr>
        <w:t xml:space="preserve"> Les </w:t>
      </w:r>
      <w:r w:rsidRPr="00543474">
        <w:rPr>
          <w:rFonts w:ascii="Arial" w:hAnsi="Arial" w:cs="Arial"/>
          <w:b/>
          <w:bCs/>
          <w:sz w:val="23"/>
          <w:szCs w:val="23"/>
        </w:rPr>
        <w:t xml:space="preserve">organes génitaux externes </w:t>
      </w:r>
      <w:r w:rsidR="00A15FA0" w:rsidRPr="00543474">
        <w:rPr>
          <w:rFonts w:ascii="Arial" w:hAnsi="Arial" w:cs="Arial"/>
          <w:b/>
          <w:bCs/>
          <w:sz w:val="23"/>
          <w:szCs w:val="23"/>
        </w:rPr>
        <w:t>se développent</w:t>
      </w:r>
      <w:r w:rsidR="00425530" w:rsidRPr="00543474">
        <w:rPr>
          <w:rFonts w:ascii="Arial" w:hAnsi="Arial" w:cs="Arial"/>
          <w:b/>
          <w:bCs/>
          <w:sz w:val="23"/>
          <w:szCs w:val="23"/>
        </w:rPr>
        <w:t xml:space="preserve">. </w:t>
      </w:r>
      <w:r w:rsidRPr="00543474">
        <w:rPr>
          <w:rFonts w:ascii="Arial" w:hAnsi="Arial" w:cs="Arial"/>
          <w:bCs/>
          <w:iCs/>
          <w:sz w:val="23"/>
          <w:szCs w:val="23"/>
        </w:rPr>
        <w:t xml:space="preserve">Il y a </w:t>
      </w:r>
      <w:r w:rsidRPr="00543474">
        <w:rPr>
          <w:rFonts w:ascii="Arial" w:hAnsi="Arial" w:cs="Arial"/>
          <w:b/>
          <w:iCs/>
          <w:sz w:val="23"/>
          <w:szCs w:val="23"/>
        </w:rPr>
        <w:t>acquisition d’un appareil génital de type masculin</w:t>
      </w:r>
      <w:r w:rsidR="003C2391" w:rsidRPr="00543474">
        <w:rPr>
          <w:rFonts w:ascii="Arial" w:hAnsi="Arial" w:cs="Arial"/>
          <w:bCs/>
          <w:iCs/>
          <w:sz w:val="23"/>
          <w:szCs w:val="23"/>
        </w:rPr>
        <w:t>.</w:t>
      </w:r>
    </w:p>
    <w:p w14:paraId="1A4F02E9" w14:textId="77777777" w:rsidR="007F740A" w:rsidRPr="00543474" w:rsidRDefault="00F05941" w:rsidP="003C2391">
      <w:pPr>
        <w:spacing w:after="0" w:line="240" w:lineRule="auto"/>
        <w:jc w:val="both"/>
        <w:rPr>
          <w:rFonts w:ascii="Arial" w:hAnsi="Arial" w:cs="Arial"/>
          <w:iCs/>
          <w:sz w:val="23"/>
          <w:szCs w:val="23"/>
        </w:rPr>
      </w:pPr>
      <w:r w:rsidRPr="00543474">
        <w:rPr>
          <w:rFonts w:ascii="Arial" w:hAnsi="Arial" w:cs="Arial"/>
          <w:bCs/>
          <w:i/>
          <w:sz w:val="23"/>
          <w:szCs w:val="23"/>
        </w:rPr>
        <w:t xml:space="preserve"> </w:t>
      </w:r>
      <w:r w:rsidR="003C2391" w:rsidRPr="00543474">
        <w:rPr>
          <w:rFonts w:ascii="Arial" w:hAnsi="Arial" w:cs="Arial"/>
          <w:bCs/>
          <w:i/>
          <w:sz w:val="23"/>
          <w:szCs w:val="23"/>
        </w:rPr>
        <w:t xml:space="preserve">- </w:t>
      </w:r>
      <w:r w:rsidRPr="00543474">
        <w:rPr>
          <w:rFonts w:ascii="Arial" w:hAnsi="Arial" w:cs="Arial"/>
          <w:sz w:val="23"/>
          <w:szCs w:val="23"/>
        </w:rPr>
        <w:t xml:space="preserve">chez le fœtus </w:t>
      </w:r>
      <w:r w:rsidRPr="00543474">
        <w:rPr>
          <w:rFonts w:ascii="Arial" w:hAnsi="Arial" w:cs="Arial"/>
          <w:b/>
          <w:bCs/>
          <w:sz w:val="23"/>
          <w:szCs w:val="23"/>
        </w:rPr>
        <w:t>femelle</w:t>
      </w:r>
      <w:r w:rsidR="00A15FA0" w:rsidRPr="00543474">
        <w:rPr>
          <w:rFonts w:ascii="Arial" w:hAnsi="Arial" w:cs="Arial"/>
          <w:b/>
          <w:bCs/>
          <w:sz w:val="23"/>
          <w:szCs w:val="23"/>
        </w:rPr>
        <w:t xml:space="preserve">, </w:t>
      </w:r>
      <w:r w:rsidR="00E34598" w:rsidRPr="00543474">
        <w:rPr>
          <w:rFonts w:ascii="Arial" w:hAnsi="Arial" w:cs="Arial"/>
          <w:sz w:val="23"/>
          <w:szCs w:val="23"/>
        </w:rPr>
        <w:t xml:space="preserve">il y a </w:t>
      </w:r>
      <w:r w:rsidR="00E34598" w:rsidRPr="00543474">
        <w:rPr>
          <w:rFonts w:ascii="Arial" w:hAnsi="Arial" w:cs="Arial"/>
          <w:b/>
          <w:bCs/>
          <w:sz w:val="23"/>
          <w:szCs w:val="23"/>
        </w:rPr>
        <w:t xml:space="preserve">féminisation de l’appareil génital : en l’absence de testicules, </w:t>
      </w:r>
      <w:r w:rsidR="00573B5C" w:rsidRPr="00543474">
        <w:rPr>
          <w:rFonts w:ascii="Arial" w:hAnsi="Arial" w:cs="Arial"/>
          <w:sz w:val="23"/>
          <w:szCs w:val="23"/>
        </w:rPr>
        <w:t>les</w:t>
      </w:r>
      <w:r w:rsidR="00573B5C" w:rsidRPr="00543474">
        <w:rPr>
          <w:rFonts w:ascii="Arial" w:hAnsi="Arial" w:cs="Arial"/>
          <w:b/>
          <w:bCs/>
          <w:sz w:val="23"/>
          <w:szCs w:val="23"/>
        </w:rPr>
        <w:t xml:space="preserve"> </w:t>
      </w:r>
      <w:r w:rsidR="001D0606" w:rsidRPr="00543474">
        <w:rPr>
          <w:rFonts w:ascii="Arial" w:hAnsi="Arial" w:cs="Arial"/>
          <w:sz w:val="23"/>
          <w:szCs w:val="23"/>
        </w:rPr>
        <w:t>voies génitales</w:t>
      </w:r>
      <w:r w:rsidR="00573B5C" w:rsidRPr="00543474">
        <w:rPr>
          <w:rFonts w:ascii="Arial" w:hAnsi="Arial" w:cs="Arial"/>
          <w:sz w:val="23"/>
          <w:szCs w:val="23"/>
        </w:rPr>
        <w:t xml:space="preserve"> embryonnaires se transforment en </w:t>
      </w:r>
      <w:r w:rsidR="00573B5C" w:rsidRPr="00543474">
        <w:rPr>
          <w:rFonts w:ascii="Arial" w:hAnsi="Arial" w:cs="Arial"/>
          <w:b/>
          <w:bCs/>
          <w:sz w:val="23"/>
          <w:szCs w:val="23"/>
        </w:rPr>
        <w:t xml:space="preserve">voies génitales femelles. </w:t>
      </w:r>
    </w:p>
    <w:sectPr w:rsidR="007F740A" w:rsidRPr="00543474" w:rsidSect="003F0AD5">
      <w:pgSz w:w="11906" w:h="16838"/>
      <w:pgMar w:top="28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41"/>
    <w:multiLevelType w:val="hybridMultilevel"/>
    <w:tmpl w:val="C8D418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5C4"/>
    <w:multiLevelType w:val="hybridMultilevel"/>
    <w:tmpl w:val="58CE5F76"/>
    <w:lvl w:ilvl="0" w:tplc="5456BF06">
      <w:start w:val="1"/>
      <w:numFmt w:val="bullet"/>
      <w:lvlText w:val="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48"/>
    <w:multiLevelType w:val="hybridMultilevel"/>
    <w:tmpl w:val="303AADA2"/>
    <w:lvl w:ilvl="0" w:tplc="46245732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58346B"/>
    <w:multiLevelType w:val="hybridMultilevel"/>
    <w:tmpl w:val="3656CA5C"/>
    <w:lvl w:ilvl="0" w:tplc="6EF08DC8">
      <w:numFmt w:val="bullet"/>
      <w:lvlText w:val=""/>
      <w:lvlJc w:val="left"/>
      <w:pPr>
        <w:ind w:left="1070" w:hanging="360"/>
      </w:pPr>
      <w:rPr>
        <w:rFonts w:ascii="Wingdings" w:eastAsia="Calibri" w:hAnsi="Wingdings" w:cs="Arial" w:hint="default"/>
        <w:b w:val="0"/>
        <w:color w:val="auto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730"/>
        </w:tabs>
        <w:ind w:left="173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890"/>
        </w:tabs>
        <w:ind w:left="389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10"/>
        </w:tabs>
        <w:ind w:left="461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050"/>
        </w:tabs>
        <w:ind w:left="605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770"/>
        </w:tabs>
        <w:ind w:left="6770" w:hanging="360"/>
      </w:pPr>
    </w:lvl>
  </w:abstractNum>
  <w:abstractNum w:abstractNumId="4" w15:restartNumberingAfterBreak="0">
    <w:nsid w:val="3F3649F3"/>
    <w:multiLevelType w:val="hybridMultilevel"/>
    <w:tmpl w:val="59E64A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7C85"/>
    <w:multiLevelType w:val="hybridMultilevel"/>
    <w:tmpl w:val="B09E3AA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95E9D"/>
    <w:multiLevelType w:val="hybridMultilevel"/>
    <w:tmpl w:val="E760E018"/>
    <w:lvl w:ilvl="0" w:tplc="462457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105A"/>
    <w:multiLevelType w:val="hybridMultilevel"/>
    <w:tmpl w:val="FD404EE2"/>
    <w:lvl w:ilvl="0" w:tplc="6EF08DC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7303"/>
    <w:multiLevelType w:val="hybridMultilevel"/>
    <w:tmpl w:val="3AB23B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D4E"/>
    <w:rsid w:val="00011891"/>
    <w:rsid w:val="000666A9"/>
    <w:rsid w:val="00074B96"/>
    <w:rsid w:val="00162EEB"/>
    <w:rsid w:val="00164A93"/>
    <w:rsid w:val="00171010"/>
    <w:rsid w:val="001B6900"/>
    <w:rsid w:val="001D0606"/>
    <w:rsid w:val="002D581E"/>
    <w:rsid w:val="003C2391"/>
    <w:rsid w:val="003F0AD5"/>
    <w:rsid w:val="00425530"/>
    <w:rsid w:val="00495DD6"/>
    <w:rsid w:val="0050088F"/>
    <w:rsid w:val="00543474"/>
    <w:rsid w:val="00566BBC"/>
    <w:rsid w:val="00573B5C"/>
    <w:rsid w:val="005A2E31"/>
    <w:rsid w:val="007672D1"/>
    <w:rsid w:val="007F664F"/>
    <w:rsid w:val="007F740A"/>
    <w:rsid w:val="00810745"/>
    <w:rsid w:val="00857416"/>
    <w:rsid w:val="00994E12"/>
    <w:rsid w:val="00A15FA0"/>
    <w:rsid w:val="00AB3CD9"/>
    <w:rsid w:val="00AD2893"/>
    <w:rsid w:val="00B12FB7"/>
    <w:rsid w:val="00B25635"/>
    <w:rsid w:val="00BA13BD"/>
    <w:rsid w:val="00C0119F"/>
    <w:rsid w:val="00C53794"/>
    <w:rsid w:val="00C56A21"/>
    <w:rsid w:val="00C66FE3"/>
    <w:rsid w:val="00C84F55"/>
    <w:rsid w:val="00CA64A2"/>
    <w:rsid w:val="00CB2D4F"/>
    <w:rsid w:val="00D3698D"/>
    <w:rsid w:val="00D60CE5"/>
    <w:rsid w:val="00DB519F"/>
    <w:rsid w:val="00E057FD"/>
    <w:rsid w:val="00E34598"/>
    <w:rsid w:val="00F05941"/>
    <w:rsid w:val="00F42D4E"/>
    <w:rsid w:val="00F70C03"/>
    <w:rsid w:val="00FB77CF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6"/>
        <o:r id="V:Rule4" type="connector" idref="#_x0000_s1037"/>
      </o:rules>
    </o:shapelayout>
  </w:shapeDefaults>
  <w:decimalSymbol w:val=","/>
  <w:listSeparator w:val=";"/>
  <w14:docId w14:val="616AAF8B"/>
  <w15:chartTrackingRefBased/>
  <w15:docId w15:val="{1090DA01-3987-4DFB-917F-9360F0F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66FE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F66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664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664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66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664F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66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FLORIMOND</dc:creator>
  <cp:keywords/>
  <cp:lastModifiedBy>FLORIMOND Anne</cp:lastModifiedBy>
  <cp:revision>2</cp:revision>
  <dcterms:created xsi:type="dcterms:W3CDTF">2022-03-14T15:47:00Z</dcterms:created>
  <dcterms:modified xsi:type="dcterms:W3CDTF">2022-03-14T15:47:00Z</dcterms:modified>
</cp:coreProperties>
</file>