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2A" w:rsidRDefault="00CA452A" w:rsidP="003D2DBF">
      <w:pPr>
        <w:ind w:left="5664" w:firstLine="708"/>
        <w:jc w:val="right"/>
        <w:rPr>
          <w:rFonts w:ascii="Arial" w:hAnsi="Arial" w:cs="Arial"/>
          <w:sz w:val="24"/>
          <w:szCs w:val="24"/>
        </w:rPr>
      </w:pPr>
      <w:r w:rsidRPr="00961DA9">
        <w:rPr>
          <w:rFonts w:ascii="Arial" w:hAnsi="Arial" w:cs="Arial"/>
          <w:sz w:val="24"/>
          <w:szCs w:val="24"/>
        </w:rPr>
        <w:t xml:space="preserve">Fiche </w:t>
      </w:r>
      <w:r w:rsidR="00306CD3">
        <w:rPr>
          <w:rFonts w:ascii="Arial" w:hAnsi="Arial" w:cs="Arial"/>
          <w:sz w:val="24"/>
          <w:szCs w:val="24"/>
        </w:rPr>
        <w:t>TP (</w:t>
      </w:r>
      <w:r w:rsidR="006965D1">
        <w:rPr>
          <w:rFonts w:ascii="Arial" w:hAnsi="Arial" w:cs="Arial"/>
          <w:sz w:val="24"/>
          <w:szCs w:val="24"/>
        </w:rPr>
        <w:t>1</w:t>
      </w:r>
      <w:r w:rsidR="00306CD3">
        <w:rPr>
          <w:rFonts w:ascii="Arial" w:hAnsi="Arial" w:cs="Arial"/>
          <w:sz w:val="24"/>
          <w:szCs w:val="24"/>
        </w:rPr>
        <w:t>/2)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713"/>
        <w:gridCol w:w="4326"/>
        <w:gridCol w:w="3388"/>
      </w:tblGrid>
      <w:tr w:rsidR="00CA452A" w:rsidRPr="00961DA9" w:rsidTr="00BE2D79">
        <w:trPr>
          <w:trHeight w:val="594"/>
        </w:trPr>
        <w:tc>
          <w:tcPr>
            <w:tcW w:w="15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452A" w:rsidRPr="00961DA9" w:rsidRDefault="00CA452A" w:rsidP="0072048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DA9">
              <w:rPr>
                <w:rFonts w:ascii="Arial" w:hAnsi="Arial" w:cs="Arial"/>
                <w:b/>
                <w:bCs/>
                <w:sz w:val="24"/>
                <w:szCs w:val="24"/>
              </w:rPr>
              <w:t>Mise en situation et recherche à mener</w:t>
            </w:r>
          </w:p>
        </w:tc>
      </w:tr>
      <w:tr w:rsidR="00C2201F" w:rsidRPr="00961DA9" w:rsidTr="00C2201F">
        <w:tc>
          <w:tcPr>
            <w:tcW w:w="1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01F" w:rsidRDefault="00C2201F" w:rsidP="00C2201F">
            <w:pPr>
              <w:pStyle w:val="NormalWeb"/>
              <w:shd w:val="clear" w:color="auto" w:fill="FFFFFF"/>
              <w:spacing w:before="120" w:after="120" w:line="224" w:lineRule="atLeast"/>
              <w:jc w:val="both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Les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cailles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sont de petits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C2201F">
              <w:rPr>
                <w:rFonts w:ascii="Arial" w:hAnsi="Arial" w:cs="Arial"/>
                <w:color w:val="252525"/>
                <w:sz w:val="21"/>
                <w:szCs w:val="21"/>
              </w:rPr>
              <w:t>oiseaux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C2201F">
              <w:rPr>
                <w:rFonts w:ascii="Arial" w:hAnsi="Arial" w:cs="Arial"/>
                <w:color w:val="252525"/>
                <w:sz w:val="21"/>
                <w:szCs w:val="21"/>
              </w:rPr>
              <w:t>migrateurs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(</w:t>
            </w:r>
            <w:r>
              <w:rPr>
                <w:rStyle w:val="nowrap"/>
                <w:rFonts w:ascii="Arial" w:hAnsi="Arial" w:cs="Arial"/>
                <w:color w:val="252525"/>
                <w:sz w:val="21"/>
                <w:szCs w:val="21"/>
              </w:rPr>
              <w:t>15 cm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de longueur environ). Elles ressemblent beaucoup aux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 w:rsidRPr="00C2201F">
              <w:rPr>
                <w:rFonts w:ascii="Arial" w:hAnsi="Arial" w:cs="Arial"/>
                <w:color w:val="252525"/>
                <w:sz w:val="21"/>
                <w:szCs w:val="21"/>
              </w:rPr>
              <w:t>perdrix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, bien que plus petites. Ces oiseaux sont un gibier recherché. Elles se nourrissent de graines au sol, d'</w:t>
            </w:r>
            <w:r w:rsidRPr="00C2201F">
              <w:rPr>
                <w:rFonts w:ascii="Arial" w:hAnsi="Arial" w:cs="Arial"/>
                <w:color w:val="252525"/>
                <w:sz w:val="21"/>
                <w:szCs w:val="21"/>
              </w:rPr>
              <w:t>insectes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et parfois de petites proies.</w:t>
            </w:r>
          </w:p>
          <w:p w:rsidR="00C2201F" w:rsidRPr="00C2201F" w:rsidRDefault="00C2201F" w:rsidP="00C2201F">
            <w:pPr>
              <w:pStyle w:val="NormalWeb"/>
              <w:shd w:val="clear" w:color="auto" w:fill="FFFFFF"/>
              <w:spacing w:before="120" w:after="120" w:line="224" w:lineRule="atLeast"/>
              <w:jc w:val="both"/>
              <w:rPr>
                <w:rFonts w:ascii="Arial" w:hAnsi="Arial" w:cs="Arial"/>
                <w:color w:val="252525"/>
                <w:sz w:val="21"/>
                <w:szCs w:val="21"/>
              </w:rPr>
            </w:pPr>
            <w:r w:rsidRPr="00C2201F">
              <w:rPr>
                <w:rFonts w:ascii="Arial" w:hAnsi="Arial" w:cs="Arial"/>
                <w:color w:val="252525"/>
                <w:sz w:val="21"/>
                <w:szCs w:val="21"/>
              </w:rPr>
              <w:t>Leurs œufs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, assez petits,</w:t>
            </w:r>
            <w:r w:rsidRPr="00C2201F">
              <w:rPr>
                <w:rFonts w:ascii="Arial" w:hAnsi="Arial" w:cs="Arial"/>
                <w:color w:val="25252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se cuisinent de multiples façons. </w:t>
            </w:r>
          </w:p>
          <w:p w:rsidR="00C2201F" w:rsidRPr="00961DA9" w:rsidRDefault="00C2201F" w:rsidP="00C2201F">
            <w:pPr>
              <w:pStyle w:val="NormalWeb"/>
              <w:shd w:val="clear" w:color="auto" w:fill="FFFFFF"/>
              <w:spacing w:before="120" w:after="120" w:line="224" w:lineRule="atLeast"/>
              <w:jc w:val="both"/>
              <w:rPr>
                <w:rFonts w:ascii="Arial" w:hAnsi="Arial" w:cs="Arial"/>
                <w:bCs/>
                <w:color w:val="00B050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On cherche à </w:t>
            </w:r>
            <w:r w:rsidRPr="00C2201F">
              <w:rPr>
                <w:rFonts w:ascii="Arial" w:hAnsi="Arial" w:cs="Arial"/>
                <w:b/>
                <w:color w:val="252525"/>
                <w:sz w:val="21"/>
                <w:szCs w:val="21"/>
              </w:rPr>
              <w:t>vérifier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 qu’on pourrait </w:t>
            </w:r>
            <w:r w:rsidRPr="00C2201F">
              <w:rPr>
                <w:rFonts w:ascii="Arial" w:hAnsi="Arial" w:cs="Arial"/>
                <w:b/>
                <w:color w:val="252525"/>
                <w:sz w:val="21"/>
                <w:szCs w:val="21"/>
              </w:rPr>
              <w:t>faire monter le blanc d’œuf de caille en neige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 comme on le fait avec l’œuf de poule.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01F" w:rsidRPr="00961DA9" w:rsidRDefault="00C2201F" w:rsidP="00C47A73">
            <w:pPr>
              <w:jc w:val="both"/>
              <w:rPr>
                <w:rFonts w:ascii="Arial" w:hAnsi="Arial" w:cs="Arial"/>
                <w:bCs/>
                <w:color w:val="00B050"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AD355D3" wp14:editId="38903620">
                  <wp:extent cx="2071753" cy="1551658"/>
                  <wp:effectExtent l="0" t="0" r="5080" b="0"/>
                  <wp:docPr id="1" name="Image 1" descr="http://recette1.supertoinette.com/49218/thumb/800/-/49218-oeuf-de-ca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cette1.supertoinette.com/49218/thumb/800/-/49218-oeuf-de-ca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437" cy="15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52A" w:rsidRPr="00961DA9" w:rsidTr="00CB66B6">
        <w:trPr>
          <w:trHeight w:val="620"/>
        </w:trPr>
        <w:tc>
          <w:tcPr>
            <w:tcW w:w="15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452A" w:rsidRPr="00961DA9" w:rsidRDefault="00CA452A" w:rsidP="00720483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DA9">
              <w:rPr>
                <w:rFonts w:ascii="Arial" w:hAnsi="Arial" w:cs="Arial"/>
                <w:b/>
                <w:bCs/>
                <w:sz w:val="24"/>
                <w:szCs w:val="24"/>
              </w:rPr>
              <w:t>Ressources</w:t>
            </w:r>
          </w:p>
        </w:tc>
      </w:tr>
      <w:tr w:rsidR="003E6D7F" w:rsidRPr="00961DA9" w:rsidTr="003E6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44"/>
        </w:trPr>
        <w:tc>
          <w:tcPr>
            <w:tcW w:w="7713" w:type="dxa"/>
          </w:tcPr>
          <w:p w:rsidR="006965D1" w:rsidRPr="006965D1" w:rsidRDefault="006965D1" w:rsidP="006965D1">
            <w:pPr>
              <w:pStyle w:val="Corpsdetexte"/>
              <w:spacing w:after="0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  <w:r w:rsidRPr="006965D1">
              <w:rPr>
                <w:rFonts w:ascii="Arial" w:hAnsi="Arial" w:cs="Arial"/>
                <w:b/>
                <w:sz w:val="24"/>
                <w:szCs w:val="24"/>
              </w:rPr>
              <w:t>Les œufs en neige</w:t>
            </w:r>
          </w:p>
          <w:p w:rsidR="006965D1" w:rsidRDefault="006965D1" w:rsidP="006965D1">
            <w:pPr>
              <w:pStyle w:val="Corpsdetexte"/>
              <w:spacing w:after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D1">
              <w:rPr>
                <w:rFonts w:ascii="Arial" w:hAnsi="Arial" w:cs="Arial"/>
                <w:sz w:val="24"/>
                <w:szCs w:val="24"/>
              </w:rPr>
              <w:t>Pour faire des œufs en neige, il faut fouetter un blanc d’œuf : le fouet introduit des bulles d’air, assez stables. Dans de l’eau pure, au contraire, les bulles sont également formées, mais elles disparaissent aussitôt. Pourquoi cette différence ? Parce qu’un blanc d’œuf n’est pas fait seulement d’eau. </w:t>
            </w:r>
          </w:p>
          <w:p w:rsidR="00907E6B" w:rsidRPr="00907E6B" w:rsidRDefault="006965D1" w:rsidP="006965D1">
            <w:pPr>
              <w:pStyle w:val="Corpsdetexte"/>
              <w:spacing w:after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Les œufs en neige sont donc en fait une mousse, formée par des bulles d’air qui sont stabilisées grâce aux propriétés de </w:t>
            </w:r>
            <w:r w:rsidRPr="006965D1">
              <w:rPr>
                <w:rFonts w:ascii="Arial" w:hAnsi="Arial" w:cs="Arial"/>
                <w:b/>
                <w:i/>
                <w:sz w:val="24"/>
                <w:szCs w:val="24"/>
              </w:rPr>
              <w:t>l’ovalbumine</w:t>
            </w:r>
            <w:r>
              <w:rPr>
                <w:rFonts w:ascii="Arial" w:hAnsi="Arial" w:cs="Arial"/>
                <w:sz w:val="24"/>
                <w:szCs w:val="24"/>
              </w:rPr>
              <w:t xml:space="preserve">, protéine du blanc. </w:t>
            </w:r>
          </w:p>
        </w:tc>
        <w:tc>
          <w:tcPr>
            <w:tcW w:w="7714" w:type="dxa"/>
            <w:gridSpan w:val="2"/>
          </w:tcPr>
          <w:p w:rsidR="006965D1" w:rsidRPr="006965D1" w:rsidRDefault="006965D1" w:rsidP="006965D1">
            <w:pPr>
              <w:pStyle w:val="Corpsdetexte"/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D1">
              <w:rPr>
                <w:rFonts w:ascii="Arial" w:hAnsi="Arial" w:cs="Arial"/>
                <w:sz w:val="24"/>
                <w:szCs w:val="24"/>
              </w:rPr>
              <w:t>Matériel :</w:t>
            </w:r>
          </w:p>
          <w:p w:rsidR="006965D1" w:rsidRPr="006965D1" w:rsidRDefault="006965D1" w:rsidP="006965D1">
            <w:pPr>
              <w:pStyle w:val="Corpsdetexte"/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D1">
              <w:rPr>
                <w:rFonts w:ascii="Arial" w:hAnsi="Arial" w:cs="Arial"/>
                <w:sz w:val="24"/>
                <w:szCs w:val="24"/>
              </w:rPr>
              <w:t>Œufs de caille</w:t>
            </w:r>
          </w:p>
          <w:p w:rsidR="006965D1" w:rsidRPr="006965D1" w:rsidRDefault="006965D1" w:rsidP="006965D1">
            <w:pPr>
              <w:pStyle w:val="Corpsdetexte"/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D1">
              <w:rPr>
                <w:rFonts w:ascii="Arial" w:hAnsi="Arial" w:cs="Arial"/>
                <w:sz w:val="24"/>
                <w:szCs w:val="24"/>
              </w:rPr>
              <w:t>Œufs de poule</w:t>
            </w:r>
          </w:p>
          <w:p w:rsidR="006965D1" w:rsidRPr="006965D1" w:rsidRDefault="006965D1" w:rsidP="006965D1">
            <w:pPr>
              <w:pStyle w:val="Corpsdetexte"/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5D1">
              <w:rPr>
                <w:rFonts w:ascii="Arial" w:hAnsi="Arial" w:cs="Arial"/>
                <w:sz w:val="24"/>
                <w:szCs w:val="24"/>
              </w:rPr>
              <w:t>Matériel du laboratoire</w:t>
            </w:r>
          </w:p>
          <w:p w:rsidR="003E6D7F" w:rsidRPr="00FB0E5D" w:rsidRDefault="003E6D7F" w:rsidP="006965D1">
            <w:pPr>
              <w:pStyle w:val="Paragraphedeliste"/>
              <w:ind w:left="0"/>
              <w:jc w:val="left"/>
              <w:rPr>
                <w:rFonts w:ascii="Arial" w:hAnsi="Arial" w:cs="Arial"/>
                <w:color w:val="4F81BD"/>
                <w:sz w:val="24"/>
              </w:rPr>
            </w:pPr>
          </w:p>
        </w:tc>
      </w:tr>
      <w:tr w:rsidR="003E6D7F" w:rsidRPr="00961DA9" w:rsidTr="000E76A4">
        <w:trPr>
          <w:trHeight w:val="628"/>
        </w:trPr>
        <w:tc>
          <w:tcPr>
            <w:tcW w:w="15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D7F" w:rsidRPr="00961DA9" w:rsidRDefault="003E6D7F" w:rsidP="000839FA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DA9">
              <w:br w:type="page"/>
            </w:r>
            <w:r w:rsidRPr="00961D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Etape 1 : </w:t>
            </w:r>
            <w:r w:rsidRPr="00961DA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Concevoir une stratégie pour résoudre une situation problème </w:t>
            </w:r>
            <w:r w:rsidRPr="00961DA9">
              <w:rPr>
                <w:rFonts w:ascii="Arial" w:hAnsi="Arial" w:cs="Arial"/>
                <w:b/>
                <w:bCs/>
                <w:sz w:val="24"/>
                <w:szCs w:val="24"/>
              </w:rPr>
              <w:t>(durée maximale : 10 minutes)</w:t>
            </w:r>
          </w:p>
        </w:tc>
      </w:tr>
      <w:tr w:rsidR="003E6D7F" w:rsidRPr="00961DA9" w:rsidTr="000E76A4">
        <w:trPr>
          <w:trHeight w:val="1463"/>
        </w:trPr>
        <w:tc>
          <w:tcPr>
            <w:tcW w:w="15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7F" w:rsidRPr="00105C1A" w:rsidRDefault="00E87F88" w:rsidP="000839FA">
            <w:pPr>
              <w:snapToGri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A2B52">
              <w:rPr>
                <w:rFonts w:ascii="Arial" w:hAnsi="Arial" w:cs="Arial"/>
                <w:b/>
                <w:sz w:val="24"/>
                <w:szCs w:val="24"/>
              </w:rPr>
              <w:t xml:space="preserve">Proposer une stratégie de résolution </w:t>
            </w:r>
            <w:r w:rsidR="00A94D54" w:rsidRPr="00DA2B52">
              <w:rPr>
                <w:rFonts w:ascii="Arial" w:hAnsi="Arial" w:cs="Arial"/>
                <w:b/>
                <w:sz w:val="24"/>
                <w:szCs w:val="24"/>
              </w:rPr>
              <w:t xml:space="preserve">réaliste </w:t>
            </w:r>
            <w:r w:rsidR="003E6D7F" w:rsidRPr="00DA2B52">
              <w:rPr>
                <w:rFonts w:ascii="Arial" w:hAnsi="Arial" w:cs="Arial"/>
                <w:sz w:val="24"/>
                <w:szCs w:val="24"/>
              </w:rPr>
              <w:t>permettant</w:t>
            </w:r>
            <w:r w:rsidR="003E6D7F" w:rsidRPr="00105C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965D1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6965D1" w:rsidRPr="006965D1">
              <w:rPr>
                <w:rFonts w:ascii="Arial" w:hAnsi="Arial" w:cs="Arial"/>
                <w:b/>
                <w:sz w:val="24"/>
                <w:szCs w:val="24"/>
              </w:rPr>
              <w:t>vérifier qu’on pourrait faire monter le blanc d’œuf de caille en neige comme on le fait avec l’œuf de poule</w:t>
            </w:r>
            <w:r w:rsidR="006965D1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6965D1" w:rsidRPr="006965D1">
              <w:rPr>
                <w:rFonts w:ascii="Arial" w:hAnsi="Arial" w:cs="Arial"/>
                <w:i/>
                <w:sz w:val="24"/>
                <w:szCs w:val="24"/>
              </w:rPr>
              <w:t>autrement qu’en essayant directement de l</w:t>
            </w:r>
            <w:r w:rsidR="006965D1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="006965D1" w:rsidRPr="006965D1">
              <w:rPr>
                <w:rFonts w:ascii="Arial" w:hAnsi="Arial" w:cs="Arial"/>
                <w:i/>
                <w:sz w:val="24"/>
                <w:szCs w:val="24"/>
              </w:rPr>
              <w:t xml:space="preserve"> faire, car d’autres paramètres pourraient entrer en jeu (autres constituants, température</w:t>
            </w:r>
            <w:r w:rsidR="006965D1">
              <w:rPr>
                <w:rFonts w:ascii="Arial" w:hAnsi="Arial" w:cs="Arial"/>
                <w:b/>
                <w:sz w:val="24"/>
                <w:szCs w:val="24"/>
              </w:rPr>
              <w:t>…).</w:t>
            </w:r>
          </w:p>
          <w:p w:rsidR="003E6D7F" w:rsidRPr="00941E5F" w:rsidRDefault="003E6D7F" w:rsidP="006965D1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61DA9">
              <w:rPr>
                <w:rFonts w:ascii="Arial" w:hAnsi="Arial" w:cs="Arial"/>
                <w:b/>
                <w:sz w:val="24"/>
                <w:szCs w:val="24"/>
              </w:rPr>
              <w:t xml:space="preserve">Appeler  pour </w:t>
            </w:r>
            <w:r w:rsidR="00941E5F">
              <w:rPr>
                <w:rFonts w:ascii="Arial" w:hAnsi="Arial" w:cs="Arial"/>
                <w:b/>
                <w:sz w:val="24"/>
                <w:szCs w:val="24"/>
              </w:rPr>
              <w:t xml:space="preserve">présenter </w:t>
            </w:r>
            <w:r w:rsidRPr="00961DA9">
              <w:rPr>
                <w:rFonts w:ascii="Arial" w:hAnsi="Arial" w:cs="Arial"/>
                <w:b/>
                <w:sz w:val="24"/>
                <w:szCs w:val="24"/>
              </w:rPr>
              <w:t>votre proposition et</w:t>
            </w:r>
            <w:r w:rsidR="00941E5F">
              <w:rPr>
                <w:rFonts w:ascii="Arial" w:hAnsi="Arial" w:cs="Arial"/>
                <w:b/>
                <w:sz w:val="24"/>
                <w:szCs w:val="24"/>
              </w:rPr>
              <w:t xml:space="preserve"> obtenir la suite du </w:t>
            </w:r>
            <w:r w:rsidR="006965D1">
              <w:rPr>
                <w:rFonts w:ascii="Arial" w:hAnsi="Arial" w:cs="Arial"/>
                <w:b/>
                <w:sz w:val="24"/>
                <w:szCs w:val="24"/>
              </w:rPr>
              <w:t>TP</w:t>
            </w:r>
            <w:r w:rsidR="00941E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BE4D41" w:rsidRPr="00961DA9" w:rsidRDefault="00BE4D41" w:rsidP="00720483">
      <w:pPr>
        <w:jc w:val="right"/>
        <w:rPr>
          <w:rFonts w:ascii="Arial" w:hAnsi="Arial" w:cs="Arial"/>
          <w:sz w:val="24"/>
          <w:szCs w:val="24"/>
        </w:rPr>
      </w:pPr>
    </w:p>
    <w:p w:rsidR="00CA452A" w:rsidRPr="00961DA9" w:rsidRDefault="00BE4D41" w:rsidP="00FE55BB">
      <w:pPr>
        <w:rPr>
          <w:rFonts w:ascii="Arial" w:hAnsi="Arial" w:cs="Arial"/>
          <w:sz w:val="24"/>
          <w:szCs w:val="24"/>
        </w:rPr>
      </w:pPr>
      <w:r w:rsidRPr="00961DA9">
        <w:rPr>
          <w:rFonts w:ascii="Arial" w:hAnsi="Arial" w:cs="Arial"/>
          <w:sz w:val="24"/>
          <w:szCs w:val="24"/>
        </w:rPr>
        <w:br w:type="page"/>
      </w:r>
      <w:r w:rsidR="00CA452A" w:rsidRPr="00961DA9">
        <w:rPr>
          <w:rFonts w:ascii="Arial" w:hAnsi="Arial" w:cs="Arial"/>
          <w:sz w:val="24"/>
          <w:szCs w:val="24"/>
        </w:rPr>
        <w:lastRenderedPageBreak/>
        <w:t xml:space="preserve">Fiche </w:t>
      </w:r>
      <w:r w:rsidR="00306CD3">
        <w:rPr>
          <w:rFonts w:ascii="Arial" w:hAnsi="Arial" w:cs="Arial"/>
          <w:sz w:val="24"/>
          <w:szCs w:val="24"/>
        </w:rPr>
        <w:t>TP</w:t>
      </w:r>
      <w:r w:rsidR="00F619CD" w:rsidRPr="00961DA9">
        <w:rPr>
          <w:rFonts w:ascii="Arial" w:hAnsi="Arial" w:cs="Arial"/>
          <w:sz w:val="24"/>
          <w:szCs w:val="24"/>
        </w:rPr>
        <w:t xml:space="preserve"> </w:t>
      </w:r>
      <w:r w:rsidR="00A57978" w:rsidRPr="00961DA9">
        <w:rPr>
          <w:rFonts w:ascii="Arial" w:hAnsi="Arial" w:cs="Arial"/>
          <w:sz w:val="24"/>
          <w:szCs w:val="24"/>
        </w:rPr>
        <w:t>(2/2)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9780"/>
        <w:gridCol w:w="2840"/>
        <w:gridCol w:w="134"/>
      </w:tblGrid>
      <w:tr w:rsidR="000839FA" w:rsidRPr="00961DA9" w:rsidTr="00F54146">
        <w:trPr>
          <w:gridAfter w:val="1"/>
          <w:wAfter w:w="134" w:type="dxa"/>
          <w:trHeight w:val="416"/>
        </w:trPr>
        <w:tc>
          <w:tcPr>
            <w:tcW w:w="15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839FA" w:rsidRPr="00961DA9" w:rsidRDefault="000839FA" w:rsidP="000839FA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61D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Etape 2 : </w:t>
            </w:r>
            <w:r w:rsidRPr="00961DA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Mettre en œuvre un protocole de résolution pour obtenir des résultats exploitables</w:t>
            </w:r>
          </w:p>
        </w:tc>
      </w:tr>
      <w:tr w:rsidR="000839FA" w:rsidRPr="00961DA9" w:rsidTr="000D3654">
        <w:trPr>
          <w:gridAfter w:val="1"/>
          <w:wAfter w:w="134" w:type="dxa"/>
          <w:trHeight w:val="800"/>
        </w:trPr>
        <w:tc>
          <w:tcPr>
            <w:tcW w:w="15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4F" w:rsidRPr="00D1680D" w:rsidRDefault="000839FA" w:rsidP="00306CD3">
            <w:pPr>
              <w:snapToGrid w:val="0"/>
              <w:jc w:val="both"/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  <w:r w:rsidRPr="00961DA9">
              <w:rPr>
                <w:rFonts w:ascii="Arial" w:hAnsi="Arial" w:cs="Arial"/>
                <w:b/>
                <w:bCs/>
                <w:sz w:val="24"/>
                <w:szCs w:val="24"/>
              </w:rPr>
              <w:t>Mettre en œuvre</w:t>
            </w:r>
            <w:r w:rsidRPr="00961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DA9">
              <w:rPr>
                <w:rFonts w:ascii="Arial" w:hAnsi="Arial" w:cs="Arial"/>
                <w:b/>
                <w:bCs/>
                <w:sz w:val="24"/>
                <w:szCs w:val="24"/>
              </w:rPr>
              <w:t>le protocole</w:t>
            </w:r>
            <w:r w:rsidR="00443827" w:rsidRPr="00961D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r w:rsidR="006965D1">
              <w:rPr>
                <w:rFonts w:ascii="Arial" w:hAnsi="Arial" w:cs="Arial"/>
                <w:b/>
                <w:bCs/>
                <w:sz w:val="24"/>
                <w:szCs w:val="24"/>
              </w:rPr>
              <w:t>mise en évidence de protéines et d’électrophorèse</w:t>
            </w:r>
            <w:r w:rsidR="00443827" w:rsidRPr="00961D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43827" w:rsidRPr="00024A0F">
              <w:rPr>
                <w:rFonts w:ascii="Arial" w:hAnsi="Arial" w:cs="Arial"/>
                <w:b/>
                <w:sz w:val="24"/>
                <w:szCs w:val="24"/>
              </w:rPr>
              <w:t>afin de</w:t>
            </w:r>
            <w:r w:rsidRPr="00961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65D1" w:rsidRPr="006965D1">
              <w:rPr>
                <w:rFonts w:ascii="Arial" w:hAnsi="Arial" w:cs="Arial"/>
                <w:b/>
                <w:sz w:val="24"/>
                <w:szCs w:val="24"/>
              </w:rPr>
              <w:t>vérifier qu’on pourrait faire monter le blanc d’œuf de caille en neige comme on le fait avec l’œuf de poule</w:t>
            </w:r>
            <w:r w:rsidR="00B60AE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60AEB" w:rsidRPr="00312F7B" w:rsidTr="00C92AA7">
        <w:tc>
          <w:tcPr>
            <w:tcW w:w="1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0AEB" w:rsidRPr="00312F7B" w:rsidRDefault="00B60AEB" w:rsidP="00C92A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DA9">
              <w:rPr>
                <w:rFonts w:ascii="Arial" w:hAnsi="Arial" w:cs="Arial"/>
                <w:b/>
                <w:bCs/>
                <w:sz w:val="24"/>
                <w:szCs w:val="24"/>
              </w:rPr>
              <w:t>Matériel disponible et prot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ocole d'utilisation du matériel</w:t>
            </w:r>
          </w:p>
        </w:tc>
      </w:tr>
      <w:tr w:rsidR="00B60AEB" w:rsidRPr="00FB0E5D" w:rsidTr="004A0B2C">
        <w:trPr>
          <w:trHeight w:val="906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60AEB" w:rsidRDefault="00B60AEB" w:rsidP="00B60AEB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color w:val="4F81B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F81BD"/>
                <w:sz w:val="24"/>
                <w:szCs w:val="24"/>
              </w:rPr>
              <w:t>Matériel :</w:t>
            </w:r>
          </w:p>
          <w:p w:rsidR="00B60AEB" w:rsidRPr="00B60AEB" w:rsidRDefault="00B60AEB" w:rsidP="00B60AEB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Theme="minorHAnsi" w:hAnsiTheme="minorHAnsi" w:cs="Arial"/>
                <w:bCs/>
              </w:rPr>
            </w:pPr>
            <w:r w:rsidRPr="00B60AEB">
              <w:rPr>
                <w:rFonts w:asciiTheme="minorHAnsi" w:hAnsiTheme="minorHAnsi" w:cs="Arial"/>
                <w:bCs/>
              </w:rPr>
              <w:t>Blanc d’œuf de poule dilué au ½</w:t>
            </w:r>
          </w:p>
          <w:p w:rsidR="00B60AEB" w:rsidRPr="00B60AEB" w:rsidRDefault="00B60AEB" w:rsidP="00B60AEB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Theme="minorHAnsi" w:hAnsiTheme="minorHAnsi" w:cs="Arial"/>
                <w:bCs/>
              </w:rPr>
            </w:pPr>
            <w:r w:rsidRPr="00B60AEB">
              <w:rPr>
                <w:rFonts w:asciiTheme="minorHAnsi" w:hAnsiTheme="minorHAnsi" w:cs="Arial"/>
                <w:bCs/>
              </w:rPr>
              <w:t xml:space="preserve">Blanc d’œuf de caille dilué au </w:t>
            </w:r>
            <w:r>
              <w:rPr>
                <w:rFonts w:asciiTheme="minorHAnsi" w:hAnsiTheme="minorHAnsi" w:cs="Arial"/>
                <w:bCs/>
              </w:rPr>
              <w:t xml:space="preserve">½ </w:t>
            </w:r>
          </w:p>
          <w:p w:rsidR="00B60AEB" w:rsidRPr="00B60AEB" w:rsidRDefault="00B60AEB" w:rsidP="00B60AEB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Theme="minorHAnsi" w:hAnsiTheme="minorHAnsi" w:cs="Arial"/>
                <w:bCs/>
              </w:rPr>
            </w:pPr>
            <w:r w:rsidRPr="00B60AEB">
              <w:rPr>
                <w:rFonts w:asciiTheme="minorHAnsi" w:hAnsiTheme="minorHAnsi" w:cs="Arial"/>
                <w:bCs/>
              </w:rPr>
              <w:t>Cuve et alimentation pour électrophorèse</w:t>
            </w:r>
          </w:p>
          <w:p w:rsidR="00B60AEB" w:rsidRPr="00B60AEB" w:rsidRDefault="00B60AEB" w:rsidP="00B60AEB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Theme="minorHAnsi" w:hAnsiTheme="minorHAnsi" w:cs="Arial"/>
                <w:bCs/>
              </w:rPr>
            </w:pPr>
            <w:r w:rsidRPr="00B60AEB">
              <w:rPr>
                <w:rFonts w:asciiTheme="minorHAnsi" w:hAnsiTheme="minorHAnsi" w:cs="Arial"/>
                <w:bCs/>
              </w:rPr>
              <w:t>Bandes d’acétate de cellulose</w:t>
            </w:r>
          </w:p>
          <w:p w:rsidR="00B60AEB" w:rsidRPr="00B60AEB" w:rsidRDefault="00B60AEB" w:rsidP="00B60AEB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Theme="minorHAnsi" w:hAnsiTheme="minorHAnsi" w:cs="Arial"/>
                <w:bCs/>
              </w:rPr>
            </w:pPr>
            <w:r w:rsidRPr="00B60AEB">
              <w:rPr>
                <w:rFonts w:asciiTheme="minorHAnsi" w:hAnsiTheme="minorHAnsi" w:cs="Arial"/>
                <w:bCs/>
              </w:rPr>
              <w:t>Verrerie</w:t>
            </w:r>
          </w:p>
          <w:p w:rsidR="00B60AEB" w:rsidRPr="00B60AEB" w:rsidRDefault="00B60AEB" w:rsidP="00B60AEB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Theme="minorHAnsi" w:hAnsiTheme="minorHAnsi"/>
              </w:rPr>
            </w:pPr>
            <w:r w:rsidRPr="00B60AEB">
              <w:rPr>
                <w:rFonts w:asciiTheme="minorHAnsi" w:hAnsiTheme="minorHAnsi"/>
              </w:rPr>
              <w:t>solution de soude à 20%.</w:t>
            </w:r>
          </w:p>
          <w:p w:rsidR="00B60AEB" w:rsidRPr="004A0B2C" w:rsidRDefault="00B60AEB" w:rsidP="00B60AEB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AEB">
              <w:rPr>
                <w:rFonts w:asciiTheme="minorHAnsi" w:hAnsiTheme="minorHAnsi"/>
              </w:rPr>
              <w:t>sulfate de cuivre à 1%.</w:t>
            </w:r>
          </w:p>
          <w:p w:rsidR="004A0B2C" w:rsidRPr="004A0B2C" w:rsidRDefault="004A0B2C" w:rsidP="00B60AEB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0B2C">
              <w:rPr>
                <w:rFonts w:asciiTheme="minorHAnsi" w:hAnsiTheme="minorHAnsi"/>
              </w:rPr>
              <w:t>Rouge ponceau</w:t>
            </w:r>
          </w:p>
          <w:p w:rsidR="004A0B2C" w:rsidRPr="00B60AEB" w:rsidRDefault="004A0B2C" w:rsidP="00B60AEB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bCs/>
                <w:color w:val="4F81BD"/>
                <w:sz w:val="24"/>
                <w:szCs w:val="24"/>
              </w:rPr>
            </w:pPr>
            <w:r w:rsidRPr="004A0B2C">
              <w:rPr>
                <w:rFonts w:asciiTheme="minorHAnsi" w:hAnsiTheme="minorHAnsi"/>
              </w:rPr>
              <w:t>Solution d’acide acétique à 5%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AEB" w:rsidRPr="00B60AEB" w:rsidRDefault="00B60AEB" w:rsidP="00B60AEB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color w:val="4F81BD"/>
                <w:sz w:val="24"/>
                <w:szCs w:val="24"/>
              </w:rPr>
            </w:pPr>
            <w:r w:rsidRPr="00B60AEB">
              <w:rPr>
                <w:rFonts w:ascii="Arial" w:hAnsi="Arial" w:cs="Arial"/>
                <w:b/>
                <w:bCs/>
                <w:sz w:val="24"/>
                <w:szCs w:val="24"/>
              </w:rPr>
              <w:t>L’électrophorèse est une migration des molécules dans un champ électrique. En fonction de leurs propriétés dans le champ électrique et dans le support de migration, elles ne migreront pas à la même vitesse. On peut ainsi séparer les molécules dans un mélange</w:t>
            </w:r>
            <w:r>
              <w:rPr>
                <w:rFonts w:ascii="Arial" w:hAnsi="Arial" w:cs="Arial"/>
                <w:b/>
                <w:bCs/>
                <w:color w:val="4F81BD"/>
                <w:sz w:val="24"/>
                <w:szCs w:val="24"/>
              </w:rPr>
              <w:t>.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AEB" w:rsidRPr="00FB0E5D" w:rsidRDefault="00B60AEB" w:rsidP="00306CD3">
            <w:pPr>
              <w:pStyle w:val="Paragraphedeliste"/>
              <w:ind w:left="0" w:firstLine="34"/>
              <w:jc w:val="left"/>
              <w:rPr>
                <w:rFonts w:ascii="Arial" w:hAnsi="Arial" w:cs="Arial"/>
                <w:b/>
                <w:bCs/>
                <w:color w:val="4F81BD"/>
                <w:sz w:val="24"/>
                <w:szCs w:val="24"/>
              </w:rPr>
            </w:pPr>
            <w:r w:rsidRPr="00B60AEB">
              <w:rPr>
                <w:rFonts w:ascii="Arial" w:hAnsi="Arial" w:cs="Arial"/>
                <w:b/>
                <w:bCs/>
                <w:sz w:val="24"/>
                <w:szCs w:val="24"/>
              </w:rPr>
              <w:t>La réaction du biuret est une réaction caractéristique des protéines</w:t>
            </w:r>
            <w:r>
              <w:rPr>
                <w:rFonts w:ascii="Arial" w:hAnsi="Arial" w:cs="Arial"/>
                <w:b/>
                <w:bCs/>
                <w:color w:val="4F81BD"/>
                <w:sz w:val="24"/>
                <w:szCs w:val="24"/>
              </w:rPr>
              <w:t xml:space="preserve">. </w:t>
            </w:r>
            <w:r w:rsidRPr="00B60AEB">
              <w:rPr>
                <w:rFonts w:ascii="Arial" w:hAnsi="Arial" w:cs="Arial"/>
                <w:b/>
                <w:bCs/>
                <w:sz w:val="24"/>
                <w:szCs w:val="24"/>
              </w:rPr>
              <w:t>L’apparition d’une coloration violette caractérise la présence de protides.</w:t>
            </w:r>
          </w:p>
        </w:tc>
      </w:tr>
      <w:tr w:rsidR="00B60AEB" w:rsidRPr="00F02733" w:rsidTr="004A0B2C">
        <w:trPr>
          <w:trHeight w:val="3940"/>
        </w:trPr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AEB" w:rsidRPr="00961DA9" w:rsidRDefault="00B60AEB" w:rsidP="00C92AA7">
            <w:pPr>
              <w:pStyle w:val="Corpsdetexte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AEB" w:rsidRPr="00C94741" w:rsidRDefault="00B60AEB" w:rsidP="00C92AA7">
            <w:pPr>
              <w:pStyle w:val="Corpsdetexte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4741">
              <w:rPr>
                <w:rFonts w:ascii="Arial" w:hAnsi="Arial" w:cs="Arial"/>
                <w:sz w:val="24"/>
                <w:szCs w:val="24"/>
              </w:rPr>
              <w:t xml:space="preserve">Pratiquer une électrophorèse du blanc d’œuf de caille </w:t>
            </w:r>
            <w:r w:rsidR="00C94741" w:rsidRPr="00C94741">
              <w:rPr>
                <w:rFonts w:ascii="Arial" w:hAnsi="Arial" w:cs="Arial"/>
                <w:sz w:val="24"/>
                <w:szCs w:val="24"/>
              </w:rPr>
              <w:t>afin de vérifier la présence d’ovalbumine.</w:t>
            </w:r>
            <w:r w:rsidR="00306CD3">
              <w:rPr>
                <w:rFonts w:ascii="Arial" w:hAnsi="Arial" w:cs="Arial"/>
                <w:sz w:val="24"/>
                <w:szCs w:val="24"/>
              </w:rPr>
              <w:t xml:space="preserve"> Faire en parallèle u</w:t>
            </w:r>
            <w:r w:rsidR="00306CD3" w:rsidRPr="00C94741">
              <w:rPr>
                <w:rFonts w:ascii="Arial" w:hAnsi="Arial" w:cs="Arial"/>
                <w:sz w:val="24"/>
                <w:szCs w:val="24"/>
              </w:rPr>
              <w:t>ne électrophorèse de blanc d’œuf de poule</w:t>
            </w:r>
            <w:r w:rsidR="00306CD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94741" w:rsidRPr="00C94741" w:rsidRDefault="00306CD3" w:rsidP="00C92AA7">
            <w:pPr>
              <w:pStyle w:val="Corpsdetexte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deux échantillons seront déposés sur la même bande.</w:t>
            </w:r>
          </w:p>
          <w:p w:rsidR="00306CD3" w:rsidRPr="00306CD3" w:rsidRDefault="00306CD3" w:rsidP="004A0B2C">
            <w:pPr>
              <w:pStyle w:val="Paragraphedeliste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306C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Prélever un échantillon et le déposer sur la bande, déjà en place sur 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support, au milieu de la bande,</w:t>
            </w:r>
            <w:r w:rsidRPr="00306C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prenant garde que la bande soit bien horizontale et que l'échantillon ne coule pas.</w:t>
            </w:r>
            <w:r w:rsidRPr="00306C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On peut prélever et déposer les échantillons soit avec une micropipette, soit avec un capillaire.</w:t>
            </w:r>
          </w:p>
          <w:p w:rsidR="00306CD3" w:rsidRPr="00306CD3" w:rsidRDefault="00306CD3" w:rsidP="00306CD3">
            <w:pPr>
              <w:pStyle w:val="Corpsdetexte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34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Recommencer pour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l’autre</w:t>
            </w:r>
            <w:r w:rsidRPr="006C34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échantillon en laissant un espace suffisant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entre les deux </w:t>
            </w:r>
            <w:r w:rsidRPr="006C34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 ne pas risquer la fusion des échantillons qui diffusent légèrement lors du dépôt. </w:t>
            </w:r>
          </w:p>
          <w:p w:rsidR="00C94741" w:rsidRDefault="00306CD3" w:rsidP="00306CD3">
            <w:pPr>
              <w:pStyle w:val="Corpsdetexte"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6C34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Utiliser un applicateur différent pour chaque échantillon ou sinon, bien nettoyer l'applicateur entre chaque dépôt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.</w:t>
            </w:r>
          </w:p>
          <w:p w:rsidR="004A0B2C" w:rsidRDefault="004A0B2C" w:rsidP="004A0B2C">
            <w:pPr>
              <w:pStyle w:val="Corpsdetexte"/>
              <w:numPr>
                <w:ilvl w:val="0"/>
                <w:numId w:val="3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3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Coloration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: </w:t>
            </w:r>
            <w:r w:rsidRPr="006C34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Après migration, placer les bandes dans la solution de rouge ponceau pendant 10 minutes.</w:t>
            </w:r>
          </w:p>
          <w:p w:rsidR="004A0B2C" w:rsidRPr="00961DA9" w:rsidRDefault="004A0B2C" w:rsidP="004A0B2C">
            <w:pPr>
              <w:pStyle w:val="Corpsdetexte"/>
              <w:numPr>
                <w:ilvl w:val="0"/>
                <w:numId w:val="38"/>
              </w:num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C3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Décoloration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6C34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Décolorer le fond dans des bains successifs d’acide acétique à 5 %. Agiter le cas échéant pour accélérer la décoloration.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AEB" w:rsidRDefault="00C94741" w:rsidP="00C94741">
            <w:pPr>
              <w:pStyle w:val="Corpsdetexte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4741">
              <w:rPr>
                <w:rFonts w:ascii="Arial" w:hAnsi="Arial" w:cs="Arial"/>
                <w:sz w:val="24"/>
                <w:szCs w:val="24"/>
              </w:rPr>
              <w:t>Faire le test du biuret sur le blanc d’œuf de caille et sur le blanc d’œuf de poule pour vérifier la présence de protéines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94741" w:rsidRDefault="00C94741" w:rsidP="00C94741">
            <w:pPr>
              <w:pStyle w:val="Corpsdetexte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4741" w:rsidRPr="00306CD3" w:rsidRDefault="00C94741" w:rsidP="004A0B2C">
            <w:pPr>
              <w:pStyle w:val="Paragraphedeliste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6C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Mettre dans le tube à essai 1 </w:t>
            </w:r>
            <w:proofErr w:type="spellStart"/>
            <w:r w:rsidRPr="00306C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mL</w:t>
            </w:r>
            <w:proofErr w:type="spellEnd"/>
            <w:r w:rsidRPr="00306C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solution de soude à 20%.</w:t>
            </w:r>
          </w:p>
          <w:p w:rsidR="00C94741" w:rsidRPr="00306CD3" w:rsidRDefault="00C94741" w:rsidP="004A0B2C">
            <w:pPr>
              <w:pStyle w:val="Paragraphedeliste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6C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Ajouter 1mL de l’échantillon. </w:t>
            </w:r>
          </w:p>
          <w:p w:rsidR="00C94741" w:rsidRPr="00F02733" w:rsidRDefault="00C94741" w:rsidP="004A0B2C">
            <w:pPr>
              <w:pStyle w:val="Paragraphedeliste"/>
              <w:numPr>
                <w:ilvl w:val="0"/>
                <w:numId w:val="35"/>
              </w:numPr>
              <w:jc w:val="both"/>
              <w:rPr>
                <w:rFonts w:ascii="Arial" w:hAnsi="Arial" w:cs="Arial"/>
                <w:bCs/>
                <w:i/>
                <w:color w:val="0070C0"/>
                <w:sz w:val="24"/>
                <w:szCs w:val="24"/>
              </w:rPr>
            </w:pPr>
            <w:r w:rsidRPr="00306C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Ajouter quelques gouttes de solution de sulfate de cuivre à 1%.</w:t>
            </w:r>
          </w:p>
        </w:tc>
      </w:tr>
      <w:tr w:rsidR="00565DB0" w:rsidRPr="00961DA9" w:rsidTr="00F54146">
        <w:trPr>
          <w:gridAfter w:val="1"/>
          <w:wAfter w:w="134" w:type="dxa"/>
          <w:trHeight w:val="491"/>
        </w:trPr>
        <w:tc>
          <w:tcPr>
            <w:tcW w:w="15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5DB0" w:rsidRPr="00961DA9" w:rsidRDefault="00565DB0" w:rsidP="00720483">
            <w:pPr>
              <w:snapToGrid w:val="0"/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  <w:r w:rsidRPr="00961D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Etape 3 : </w:t>
            </w:r>
            <w:r w:rsidRPr="00961DA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Présenter les résultats pour les communiquer</w:t>
            </w:r>
          </w:p>
        </w:tc>
      </w:tr>
      <w:tr w:rsidR="00565DB0" w:rsidRPr="00961DA9" w:rsidTr="00F54146">
        <w:trPr>
          <w:gridAfter w:val="1"/>
          <w:wAfter w:w="134" w:type="dxa"/>
          <w:trHeight w:val="562"/>
        </w:trPr>
        <w:tc>
          <w:tcPr>
            <w:tcW w:w="15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DB0" w:rsidRPr="00F54146" w:rsidRDefault="00905259" w:rsidP="00F5414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E6B">
              <w:rPr>
                <w:rFonts w:ascii="Arial" w:hAnsi="Arial" w:cs="Arial"/>
                <w:b/>
                <w:sz w:val="24"/>
                <w:szCs w:val="24"/>
              </w:rPr>
              <w:t xml:space="preserve">Sous la forme de votre choix </w:t>
            </w:r>
            <w:r w:rsidRPr="00907E6B">
              <w:rPr>
                <w:rFonts w:ascii="Arial" w:hAnsi="Arial" w:cs="Arial"/>
                <w:b/>
                <w:bCs/>
                <w:sz w:val="24"/>
                <w:szCs w:val="24"/>
              </w:rPr>
              <w:t>présenter</w:t>
            </w:r>
            <w:r w:rsidR="00A025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 traiter</w:t>
            </w:r>
            <w:r w:rsidRPr="00907E6B">
              <w:rPr>
                <w:rFonts w:ascii="Arial" w:hAnsi="Arial" w:cs="Arial"/>
                <w:b/>
                <w:sz w:val="24"/>
                <w:szCs w:val="24"/>
              </w:rPr>
              <w:t xml:space="preserve"> les données brutes </w:t>
            </w:r>
            <w:r w:rsidR="00E23F70" w:rsidRPr="00907E6B">
              <w:rPr>
                <w:rFonts w:ascii="Arial" w:hAnsi="Arial" w:cs="Arial"/>
                <w:b/>
                <w:sz w:val="24"/>
                <w:szCs w:val="24"/>
              </w:rPr>
              <w:t>pour qu'elles</w:t>
            </w:r>
            <w:r w:rsidR="00DA2B52" w:rsidRPr="00907E6B">
              <w:rPr>
                <w:rFonts w:ascii="Arial" w:hAnsi="Arial" w:cs="Arial"/>
                <w:b/>
                <w:sz w:val="24"/>
                <w:szCs w:val="24"/>
              </w:rPr>
              <w:t xml:space="preserve"> apportent les informations nécessaires à la résolution du problème.</w:t>
            </w:r>
          </w:p>
        </w:tc>
      </w:tr>
      <w:tr w:rsidR="00565DB0" w:rsidRPr="00961DA9" w:rsidTr="000E76A4">
        <w:trPr>
          <w:gridAfter w:val="1"/>
          <w:wAfter w:w="134" w:type="dxa"/>
          <w:trHeight w:val="582"/>
        </w:trPr>
        <w:tc>
          <w:tcPr>
            <w:tcW w:w="15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5DB0" w:rsidRPr="00961DA9" w:rsidRDefault="00565DB0" w:rsidP="00720483">
            <w:pPr>
              <w:snapToGrid w:val="0"/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  <w:r w:rsidRPr="00961D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Etape 4 : </w:t>
            </w:r>
            <w:bookmarkStart w:id="0" w:name="OLE_LINK1"/>
            <w:r w:rsidRPr="00961DA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Exploiter les résultats obtenus pour répondre au problème</w:t>
            </w:r>
            <w:bookmarkEnd w:id="0"/>
          </w:p>
        </w:tc>
      </w:tr>
      <w:tr w:rsidR="00565DB0" w:rsidRPr="00961DA9" w:rsidTr="000E76A4">
        <w:trPr>
          <w:gridAfter w:val="1"/>
          <w:wAfter w:w="134" w:type="dxa"/>
        </w:trPr>
        <w:tc>
          <w:tcPr>
            <w:tcW w:w="15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DB0" w:rsidRPr="00961DA9" w:rsidRDefault="0059139E" w:rsidP="00F54146">
            <w:pPr>
              <w:snapToGrid w:val="0"/>
              <w:jc w:val="both"/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  <w:r w:rsidRPr="00961DA9">
              <w:rPr>
                <w:rFonts w:ascii="Arial" w:hAnsi="Arial" w:cs="Arial"/>
                <w:b/>
                <w:sz w:val="24"/>
              </w:rPr>
              <w:t>Exploiter</w:t>
            </w:r>
            <w:r w:rsidR="00565DB0" w:rsidRPr="00961DA9">
              <w:rPr>
                <w:rFonts w:ascii="Arial" w:hAnsi="Arial" w:cs="Arial"/>
                <w:sz w:val="24"/>
              </w:rPr>
              <w:t xml:space="preserve"> </w:t>
            </w:r>
            <w:r w:rsidRPr="00961DA9">
              <w:rPr>
                <w:rFonts w:ascii="Arial" w:hAnsi="Arial" w:cs="Arial"/>
                <w:b/>
                <w:sz w:val="24"/>
              </w:rPr>
              <w:t>les</w:t>
            </w:r>
            <w:r w:rsidR="00565DB0" w:rsidRPr="00961DA9">
              <w:rPr>
                <w:rFonts w:ascii="Arial" w:hAnsi="Arial" w:cs="Arial"/>
                <w:b/>
                <w:sz w:val="24"/>
              </w:rPr>
              <w:t xml:space="preserve"> résultats</w:t>
            </w:r>
            <w:r w:rsidRPr="00961DA9">
              <w:rPr>
                <w:rFonts w:ascii="Arial" w:hAnsi="Arial" w:cs="Arial"/>
                <w:b/>
                <w:sz w:val="24"/>
              </w:rPr>
              <w:t xml:space="preserve"> pour</w:t>
            </w:r>
            <w:r w:rsidRPr="00961DA9">
              <w:rPr>
                <w:rFonts w:ascii="Arial" w:hAnsi="Arial" w:cs="Arial"/>
                <w:sz w:val="24"/>
              </w:rPr>
              <w:t xml:space="preserve"> </w:t>
            </w:r>
            <w:r w:rsidR="00B60AEB" w:rsidRPr="006965D1">
              <w:rPr>
                <w:rFonts w:ascii="Arial" w:hAnsi="Arial" w:cs="Arial"/>
                <w:b/>
                <w:sz w:val="24"/>
                <w:szCs w:val="24"/>
              </w:rPr>
              <w:t>vérifier qu’on pourrait faire monter le blanc d’œuf de caille en neige comme on le fait avec l’œuf de poule</w:t>
            </w:r>
          </w:p>
        </w:tc>
      </w:tr>
    </w:tbl>
    <w:p w:rsidR="00F54146" w:rsidRDefault="00F54146">
      <w:pPr>
        <w:jc w:val="lef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F54146" w:rsidSect="000534F0">
      <w:headerReference w:type="default" r:id="rId9"/>
      <w:pgSz w:w="16838" w:h="11906" w:orient="landscape"/>
      <w:pgMar w:top="720" w:right="720" w:bottom="998" w:left="73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D4" w:rsidRDefault="00CF72D4">
      <w:r>
        <w:separator/>
      </w:r>
    </w:p>
  </w:endnote>
  <w:endnote w:type="continuationSeparator" w:id="0">
    <w:p w:rsidR="00CF72D4" w:rsidRDefault="00CF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D4" w:rsidRDefault="00CF72D4">
      <w:r>
        <w:separator/>
      </w:r>
    </w:p>
  </w:footnote>
  <w:footnote w:type="continuationSeparator" w:id="0">
    <w:p w:rsidR="00CF72D4" w:rsidRDefault="00CF7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2" w:rsidRPr="00491CF5" w:rsidRDefault="00C2201F" w:rsidP="00F2688B">
    <w:pPr>
      <w:pStyle w:val="En-tte"/>
      <w:shd w:val="clear" w:color="auto" w:fill="FFFFFF"/>
      <w:rPr>
        <w:rFonts w:ascii="Arial" w:hAnsi="Arial"/>
        <w:b/>
        <w:sz w:val="24"/>
        <w:szCs w:val="24"/>
        <w:shd w:val="clear" w:color="auto" w:fill="FFFF00"/>
      </w:rPr>
    </w:pPr>
    <w:r>
      <w:rPr>
        <w:rFonts w:ascii="Arial" w:hAnsi="Arial"/>
        <w:b/>
        <w:sz w:val="24"/>
        <w:szCs w:val="24"/>
        <w:shd w:val="clear" w:color="auto" w:fill="FFFFFF"/>
      </w:rPr>
      <w:t>Des œufs de caille en neige 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.1pt;height:15.9pt" o:bullet="t" filled="t">
        <v:fill color2="black"/>
        <v:imagedata r:id="rId1" o:title=""/>
      </v:shape>
    </w:pict>
  </w:numPicBullet>
  <w:numPicBullet w:numPicBulletId="1">
    <w:pict>
      <v:shape id="_x0000_i1033" type="#_x0000_t75" style="width:20.1pt;height:15.9pt" o:bullet="t" filled="t">
        <v:fill color2="black"/>
        <v:imagedata r:id="rId2" o:title=""/>
      </v:shape>
    </w:pict>
  </w:numPicBullet>
  <w:numPicBullet w:numPicBulletId="2">
    <w:pict>
      <v:shape id="_x0000_i1034" type="#_x0000_t75" style="width:19.25pt;height:16.75pt" o:bullet="t" filled="t">
        <v:fill color2="black"/>
        <v:imagedata r:id="rId3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 w:val="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5DB60A1"/>
    <w:multiLevelType w:val="hybridMultilevel"/>
    <w:tmpl w:val="8AF6730E"/>
    <w:lvl w:ilvl="0" w:tplc="0000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519C5"/>
    <w:multiLevelType w:val="hybridMultilevel"/>
    <w:tmpl w:val="90F8EC8C"/>
    <w:lvl w:ilvl="0" w:tplc="0000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A5AEB"/>
    <w:multiLevelType w:val="hybridMultilevel"/>
    <w:tmpl w:val="82BE3E2C"/>
    <w:lvl w:ilvl="0" w:tplc="84C893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B4616D"/>
    <w:multiLevelType w:val="hybridMultilevel"/>
    <w:tmpl w:val="E2FC6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925F1"/>
    <w:multiLevelType w:val="hybridMultilevel"/>
    <w:tmpl w:val="631EE88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993D9E"/>
    <w:multiLevelType w:val="hybridMultilevel"/>
    <w:tmpl w:val="22744524"/>
    <w:lvl w:ilvl="0" w:tplc="0000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60C8F"/>
    <w:multiLevelType w:val="multilevel"/>
    <w:tmpl w:val="D24C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255A95"/>
    <w:multiLevelType w:val="hybridMultilevel"/>
    <w:tmpl w:val="BB0C3A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32813"/>
    <w:multiLevelType w:val="hybridMultilevel"/>
    <w:tmpl w:val="431C1C92"/>
    <w:lvl w:ilvl="0" w:tplc="00000003">
      <w:start w:val="1"/>
      <w:numFmt w:val="bullet"/>
      <w:lvlText w:val="-"/>
      <w:lvlJc w:val="left"/>
      <w:pPr>
        <w:ind w:left="360" w:hanging="360"/>
      </w:pPr>
      <w:rPr>
        <w:rFonts w:ascii="OpenSymbol" w:hAnsi="OpenSymbol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3F4E5F"/>
    <w:multiLevelType w:val="hybridMultilevel"/>
    <w:tmpl w:val="5FFEFB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785BDE"/>
    <w:multiLevelType w:val="hybridMultilevel"/>
    <w:tmpl w:val="B4F6E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54D11"/>
    <w:multiLevelType w:val="hybridMultilevel"/>
    <w:tmpl w:val="75AA7756"/>
    <w:lvl w:ilvl="0" w:tplc="000000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506EDF"/>
    <w:multiLevelType w:val="hybridMultilevel"/>
    <w:tmpl w:val="797CF804"/>
    <w:lvl w:ilvl="0" w:tplc="CE7018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5412E"/>
    <w:multiLevelType w:val="hybridMultilevel"/>
    <w:tmpl w:val="859E6540"/>
    <w:lvl w:ilvl="0" w:tplc="00000003">
      <w:start w:val="1"/>
      <w:numFmt w:val="bullet"/>
      <w:lvlText w:val="-"/>
      <w:lvlJc w:val="left"/>
      <w:pPr>
        <w:ind w:left="360" w:hanging="360"/>
      </w:pPr>
      <w:rPr>
        <w:rFonts w:ascii="OpenSymbol" w:hAnsi="OpenSymbol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F02EA1"/>
    <w:multiLevelType w:val="hybridMultilevel"/>
    <w:tmpl w:val="8D3820CC"/>
    <w:lvl w:ilvl="0" w:tplc="0000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03A4F"/>
    <w:multiLevelType w:val="hybridMultilevel"/>
    <w:tmpl w:val="496AC762"/>
    <w:lvl w:ilvl="0" w:tplc="CE7018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15E9F"/>
    <w:multiLevelType w:val="hybridMultilevel"/>
    <w:tmpl w:val="938A8422"/>
    <w:lvl w:ilvl="0" w:tplc="0000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83F50"/>
    <w:multiLevelType w:val="hybridMultilevel"/>
    <w:tmpl w:val="4AB0A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31E02"/>
    <w:multiLevelType w:val="singleLevel"/>
    <w:tmpl w:val="E73432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3156A2"/>
    <w:multiLevelType w:val="hybridMultilevel"/>
    <w:tmpl w:val="9C362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B4937"/>
    <w:multiLevelType w:val="hybridMultilevel"/>
    <w:tmpl w:val="2732FBB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21033B"/>
    <w:multiLevelType w:val="hybridMultilevel"/>
    <w:tmpl w:val="C738461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52586B"/>
    <w:multiLevelType w:val="hybridMultilevel"/>
    <w:tmpl w:val="A89AC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64994"/>
    <w:multiLevelType w:val="hybridMultilevel"/>
    <w:tmpl w:val="31D8847A"/>
    <w:lvl w:ilvl="0" w:tplc="926CB9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344418"/>
    <w:multiLevelType w:val="hybridMultilevel"/>
    <w:tmpl w:val="0C80D84A"/>
    <w:lvl w:ilvl="0" w:tplc="CE7018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960A3F"/>
    <w:multiLevelType w:val="hybridMultilevel"/>
    <w:tmpl w:val="9CA4B812"/>
    <w:lvl w:ilvl="0" w:tplc="0000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FE1ED8"/>
    <w:multiLevelType w:val="hybridMultilevel"/>
    <w:tmpl w:val="FA74DA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5449B"/>
    <w:multiLevelType w:val="hybridMultilevel"/>
    <w:tmpl w:val="CFB849EC"/>
    <w:lvl w:ilvl="0" w:tplc="0D68C7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B254E"/>
    <w:multiLevelType w:val="hybridMultilevel"/>
    <w:tmpl w:val="0ED6840C"/>
    <w:lvl w:ilvl="0" w:tplc="925AF5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3D64BF"/>
    <w:multiLevelType w:val="hybridMultilevel"/>
    <w:tmpl w:val="7DF835EA"/>
    <w:lvl w:ilvl="0" w:tplc="84C893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F946EE"/>
    <w:multiLevelType w:val="hybridMultilevel"/>
    <w:tmpl w:val="A07C5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B4196"/>
    <w:multiLevelType w:val="hybridMultilevel"/>
    <w:tmpl w:val="C7442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6213F5"/>
    <w:multiLevelType w:val="hybridMultilevel"/>
    <w:tmpl w:val="940E8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01AB2"/>
    <w:multiLevelType w:val="hybridMultilevel"/>
    <w:tmpl w:val="A510E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27256A"/>
    <w:multiLevelType w:val="hybridMultilevel"/>
    <w:tmpl w:val="1BDE7D18"/>
    <w:lvl w:ilvl="0" w:tplc="0000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107EA"/>
    <w:multiLevelType w:val="hybridMultilevel"/>
    <w:tmpl w:val="906E5A50"/>
    <w:lvl w:ilvl="0" w:tplc="84C893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4"/>
  </w:num>
  <w:num w:numId="4">
    <w:abstractNumId w:val="18"/>
  </w:num>
  <w:num w:numId="5">
    <w:abstractNumId w:val="27"/>
  </w:num>
  <w:num w:numId="6">
    <w:abstractNumId w:val="15"/>
  </w:num>
  <w:num w:numId="7">
    <w:abstractNumId w:val="1"/>
  </w:num>
  <w:num w:numId="8">
    <w:abstractNumId w:val="2"/>
  </w:num>
  <w:num w:numId="9">
    <w:abstractNumId w:val="12"/>
  </w:num>
  <w:num w:numId="10">
    <w:abstractNumId w:val="8"/>
  </w:num>
  <w:num w:numId="11">
    <w:abstractNumId w:val="19"/>
  </w:num>
  <w:num w:numId="12">
    <w:abstractNumId w:val="24"/>
  </w:num>
  <w:num w:numId="13">
    <w:abstractNumId w:val="3"/>
  </w:num>
  <w:num w:numId="14">
    <w:abstractNumId w:val="14"/>
  </w:num>
  <w:num w:numId="15">
    <w:abstractNumId w:val="7"/>
  </w:num>
  <w:num w:numId="16">
    <w:abstractNumId w:val="28"/>
  </w:num>
  <w:num w:numId="17">
    <w:abstractNumId w:val="4"/>
  </w:num>
  <w:num w:numId="18">
    <w:abstractNumId w:val="37"/>
  </w:num>
  <w:num w:numId="19">
    <w:abstractNumId w:val="17"/>
  </w:num>
  <w:num w:numId="20">
    <w:abstractNumId w:val="36"/>
  </w:num>
  <w:num w:numId="21">
    <w:abstractNumId w:val="11"/>
  </w:num>
  <w:num w:numId="22">
    <w:abstractNumId w:val="21"/>
  </w:num>
  <w:num w:numId="23">
    <w:abstractNumId w:val="22"/>
  </w:num>
  <w:num w:numId="24">
    <w:abstractNumId w:val="38"/>
  </w:num>
  <w:num w:numId="25">
    <w:abstractNumId w:val="5"/>
  </w:num>
  <w:num w:numId="26">
    <w:abstractNumId w:val="32"/>
  </w:num>
  <w:num w:numId="27">
    <w:abstractNumId w:val="29"/>
  </w:num>
  <w:num w:numId="28">
    <w:abstractNumId w:val="10"/>
  </w:num>
  <w:num w:numId="29">
    <w:abstractNumId w:val="30"/>
  </w:num>
  <w:num w:numId="30">
    <w:abstractNumId w:val="26"/>
  </w:num>
  <w:num w:numId="31">
    <w:abstractNumId w:val="20"/>
  </w:num>
  <w:num w:numId="32">
    <w:abstractNumId w:val="23"/>
  </w:num>
  <w:num w:numId="33">
    <w:abstractNumId w:val="33"/>
  </w:num>
  <w:num w:numId="34">
    <w:abstractNumId w:val="25"/>
  </w:num>
  <w:num w:numId="35">
    <w:abstractNumId w:val="31"/>
  </w:num>
  <w:num w:numId="36">
    <w:abstractNumId w:val="6"/>
  </w:num>
  <w:num w:numId="37">
    <w:abstractNumId w:val="13"/>
  </w:num>
  <w:num w:numId="38">
    <w:abstractNumId w:val="1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A4"/>
    <w:rsid w:val="00002E28"/>
    <w:rsid w:val="00003859"/>
    <w:rsid w:val="000138FF"/>
    <w:rsid w:val="00021E2A"/>
    <w:rsid w:val="00024A0F"/>
    <w:rsid w:val="00035324"/>
    <w:rsid w:val="000410D1"/>
    <w:rsid w:val="00044BC6"/>
    <w:rsid w:val="00045B64"/>
    <w:rsid w:val="000534F0"/>
    <w:rsid w:val="00060E52"/>
    <w:rsid w:val="000656B0"/>
    <w:rsid w:val="000673A3"/>
    <w:rsid w:val="00081A3D"/>
    <w:rsid w:val="000839FA"/>
    <w:rsid w:val="00083BAC"/>
    <w:rsid w:val="0008726F"/>
    <w:rsid w:val="000A34CD"/>
    <w:rsid w:val="000A623D"/>
    <w:rsid w:val="000D0897"/>
    <w:rsid w:val="000D3654"/>
    <w:rsid w:val="000D3C69"/>
    <w:rsid w:val="000E560A"/>
    <w:rsid w:val="000E76A4"/>
    <w:rsid w:val="00102038"/>
    <w:rsid w:val="00104E44"/>
    <w:rsid w:val="0010537A"/>
    <w:rsid w:val="00105C1A"/>
    <w:rsid w:val="00105D28"/>
    <w:rsid w:val="00105ED1"/>
    <w:rsid w:val="00122B2E"/>
    <w:rsid w:val="00125EBD"/>
    <w:rsid w:val="00126F8A"/>
    <w:rsid w:val="001279C1"/>
    <w:rsid w:val="00153D3B"/>
    <w:rsid w:val="00154174"/>
    <w:rsid w:val="001706D6"/>
    <w:rsid w:val="001738DF"/>
    <w:rsid w:val="001750DF"/>
    <w:rsid w:val="00184190"/>
    <w:rsid w:val="00185544"/>
    <w:rsid w:val="00186515"/>
    <w:rsid w:val="001A784D"/>
    <w:rsid w:val="001C1130"/>
    <w:rsid w:val="001C12D4"/>
    <w:rsid w:val="001C1FBC"/>
    <w:rsid w:val="001C534F"/>
    <w:rsid w:val="001C5EFA"/>
    <w:rsid w:val="001E08EE"/>
    <w:rsid w:val="001F0590"/>
    <w:rsid w:val="002167E4"/>
    <w:rsid w:val="0025380C"/>
    <w:rsid w:val="00257621"/>
    <w:rsid w:val="0026457B"/>
    <w:rsid w:val="00272B10"/>
    <w:rsid w:val="002B4478"/>
    <w:rsid w:val="002C4279"/>
    <w:rsid w:val="002C5B49"/>
    <w:rsid w:val="00306CD3"/>
    <w:rsid w:val="00312F7B"/>
    <w:rsid w:val="00316889"/>
    <w:rsid w:val="0032013A"/>
    <w:rsid w:val="0032282D"/>
    <w:rsid w:val="00325513"/>
    <w:rsid w:val="00335393"/>
    <w:rsid w:val="003521A4"/>
    <w:rsid w:val="0036413B"/>
    <w:rsid w:val="003659F4"/>
    <w:rsid w:val="003679AE"/>
    <w:rsid w:val="00384F24"/>
    <w:rsid w:val="00386BDC"/>
    <w:rsid w:val="00391E75"/>
    <w:rsid w:val="00393F8C"/>
    <w:rsid w:val="003B129B"/>
    <w:rsid w:val="003B2DC9"/>
    <w:rsid w:val="003B6312"/>
    <w:rsid w:val="003B6D28"/>
    <w:rsid w:val="003C5DFA"/>
    <w:rsid w:val="003D2DBF"/>
    <w:rsid w:val="003E6D7F"/>
    <w:rsid w:val="003F09CA"/>
    <w:rsid w:val="003F3C32"/>
    <w:rsid w:val="003F4C46"/>
    <w:rsid w:val="004122F6"/>
    <w:rsid w:val="004147FA"/>
    <w:rsid w:val="00414D7F"/>
    <w:rsid w:val="00425859"/>
    <w:rsid w:val="0043417C"/>
    <w:rsid w:val="00436432"/>
    <w:rsid w:val="00442943"/>
    <w:rsid w:val="00443827"/>
    <w:rsid w:val="00447316"/>
    <w:rsid w:val="00450D84"/>
    <w:rsid w:val="00450E5A"/>
    <w:rsid w:val="0047703C"/>
    <w:rsid w:val="00487028"/>
    <w:rsid w:val="0049001A"/>
    <w:rsid w:val="00491CF5"/>
    <w:rsid w:val="00495DC4"/>
    <w:rsid w:val="004A0B2C"/>
    <w:rsid w:val="004A3E0A"/>
    <w:rsid w:val="004C0842"/>
    <w:rsid w:val="004C2E61"/>
    <w:rsid w:val="004D3F06"/>
    <w:rsid w:val="004E25F6"/>
    <w:rsid w:val="004E4930"/>
    <w:rsid w:val="00500D22"/>
    <w:rsid w:val="00513C23"/>
    <w:rsid w:val="005159D3"/>
    <w:rsid w:val="00520F98"/>
    <w:rsid w:val="00530435"/>
    <w:rsid w:val="00530C0F"/>
    <w:rsid w:val="00537053"/>
    <w:rsid w:val="005411B5"/>
    <w:rsid w:val="005625AB"/>
    <w:rsid w:val="00565937"/>
    <w:rsid w:val="00565DB0"/>
    <w:rsid w:val="0059139E"/>
    <w:rsid w:val="00593C09"/>
    <w:rsid w:val="005A0A10"/>
    <w:rsid w:val="005A23BE"/>
    <w:rsid w:val="005C7B99"/>
    <w:rsid w:val="005E1CC3"/>
    <w:rsid w:val="005E242A"/>
    <w:rsid w:val="005E62D0"/>
    <w:rsid w:val="00604C16"/>
    <w:rsid w:val="00607F02"/>
    <w:rsid w:val="006101F4"/>
    <w:rsid w:val="006147C4"/>
    <w:rsid w:val="00623952"/>
    <w:rsid w:val="006311EE"/>
    <w:rsid w:val="006375F9"/>
    <w:rsid w:val="0066578A"/>
    <w:rsid w:val="00674244"/>
    <w:rsid w:val="0067448B"/>
    <w:rsid w:val="00685F11"/>
    <w:rsid w:val="006877F1"/>
    <w:rsid w:val="00694917"/>
    <w:rsid w:val="006965D1"/>
    <w:rsid w:val="00697B29"/>
    <w:rsid w:val="006A42D6"/>
    <w:rsid w:val="006C2B62"/>
    <w:rsid w:val="006C3330"/>
    <w:rsid w:val="006D1A77"/>
    <w:rsid w:val="00700E60"/>
    <w:rsid w:val="00701811"/>
    <w:rsid w:val="00720483"/>
    <w:rsid w:val="0072096E"/>
    <w:rsid w:val="0072647F"/>
    <w:rsid w:val="0073358F"/>
    <w:rsid w:val="00737C18"/>
    <w:rsid w:val="00756DBC"/>
    <w:rsid w:val="00763750"/>
    <w:rsid w:val="00767783"/>
    <w:rsid w:val="0077125E"/>
    <w:rsid w:val="00776F7D"/>
    <w:rsid w:val="00784144"/>
    <w:rsid w:val="00790B92"/>
    <w:rsid w:val="00794B0B"/>
    <w:rsid w:val="00797BD5"/>
    <w:rsid w:val="007A2375"/>
    <w:rsid w:val="007A62D4"/>
    <w:rsid w:val="007B00E2"/>
    <w:rsid w:val="007C15E0"/>
    <w:rsid w:val="007D7077"/>
    <w:rsid w:val="007E40EF"/>
    <w:rsid w:val="008016E0"/>
    <w:rsid w:val="008030DF"/>
    <w:rsid w:val="008277AA"/>
    <w:rsid w:val="00834529"/>
    <w:rsid w:val="00834A9B"/>
    <w:rsid w:val="008359C7"/>
    <w:rsid w:val="00835BE0"/>
    <w:rsid w:val="00854BCF"/>
    <w:rsid w:val="008568FF"/>
    <w:rsid w:val="008647C3"/>
    <w:rsid w:val="00867725"/>
    <w:rsid w:val="0089085F"/>
    <w:rsid w:val="00892A8C"/>
    <w:rsid w:val="008B08EB"/>
    <w:rsid w:val="008B180E"/>
    <w:rsid w:val="008E5EE9"/>
    <w:rsid w:val="008F043B"/>
    <w:rsid w:val="008F1848"/>
    <w:rsid w:val="008F3C58"/>
    <w:rsid w:val="0090005D"/>
    <w:rsid w:val="00905259"/>
    <w:rsid w:val="00907E6B"/>
    <w:rsid w:val="00907E75"/>
    <w:rsid w:val="00913973"/>
    <w:rsid w:val="00927B0C"/>
    <w:rsid w:val="00932245"/>
    <w:rsid w:val="00934F68"/>
    <w:rsid w:val="00941E5F"/>
    <w:rsid w:val="00953B30"/>
    <w:rsid w:val="00961DA9"/>
    <w:rsid w:val="0096227B"/>
    <w:rsid w:val="00991FF0"/>
    <w:rsid w:val="009A773B"/>
    <w:rsid w:val="009B2929"/>
    <w:rsid w:val="009B5681"/>
    <w:rsid w:val="009C4587"/>
    <w:rsid w:val="009D2923"/>
    <w:rsid w:val="009D5E4F"/>
    <w:rsid w:val="009D6CE3"/>
    <w:rsid w:val="009E58D8"/>
    <w:rsid w:val="009F790E"/>
    <w:rsid w:val="00A0002E"/>
    <w:rsid w:val="00A0255D"/>
    <w:rsid w:val="00A22487"/>
    <w:rsid w:val="00A53DB6"/>
    <w:rsid w:val="00A55397"/>
    <w:rsid w:val="00A57978"/>
    <w:rsid w:val="00A76420"/>
    <w:rsid w:val="00A7769C"/>
    <w:rsid w:val="00A837D7"/>
    <w:rsid w:val="00A84319"/>
    <w:rsid w:val="00A94D54"/>
    <w:rsid w:val="00AA0562"/>
    <w:rsid w:val="00AA188E"/>
    <w:rsid w:val="00AA6276"/>
    <w:rsid w:val="00AB276A"/>
    <w:rsid w:val="00AB5958"/>
    <w:rsid w:val="00AB70E5"/>
    <w:rsid w:val="00AC236A"/>
    <w:rsid w:val="00AC497F"/>
    <w:rsid w:val="00AC6863"/>
    <w:rsid w:val="00AD1AC2"/>
    <w:rsid w:val="00AF2435"/>
    <w:rsid w:val="00B06628"/>
    <w:rsid w:val="00B178D4"/>
    <w:rsid w:val="00B23BC9"/>
    <w:rsid w:val="00B30D38"/>
    <w:rsid w:val="00B366A4"/>
    <w:rsid w:val="00B36FA4"/>
    <w:rsid w:val="00B5402B"/>
    <w:rsid w:val="00B54748"/>
    <w:rsid w:val="00B56395"/>
    <w:rsid w:val="00B60AEB"/>
    <w:rsid w:val="00B62E94"/>
    <w:rsid w:val="00B65928"/>
    <w:rsid w:val="00B715B8"/>
    <w:rsid w:val="00B85430"/>
    <w:rsid w:val="00B91DE5"/>
    <w:rsid w:val="00B93A3B"/>
    <w:rsid w:val="00BA499D"/>
    <w:rsid w:val="00BB143F"/>
    <w:rsid w:val="00BB2784"/>
    <w:rsid w:val="00BB6622"/>
    <w:rsid w:val="00BC064E"/>
    <w:rsid w:val="00BC0BC8"/>
    <w:rsid w:val="00BE2D79"/>
    <w:rsid w:val="00BE4D41"/>
    <w:rsid w:val="00BF435D"/>
    <w:rsid w:val="00BF5125"/>
    <w:rsid w:val="00BF5591"/>
    <w:rsid w:val="00BF7752"/>
    <w:rsid w:val="00C050FB"/>
    <w:rsid w:val="00C07A21"/>
    <w:rsid w:val="00C149CA"/>
    <w:rsid w:val="00C14D2B"/>
    <w:rsid w:val="00C200F4"/>
    <w:rsid w:val="00C2201F"/>
    <w:rsid w:val="00C258AB"/>
    <w:rsid w:val="00C44B2F"/>
    <w:rsid w:val="00C47393"/>
    <w:rsid w:val="00C47A73"/>
    <w:rsid w:val="00C50E53"/>
    <w:rsid w:val="00C54E65"/>
    <w:rsid w:val="00C6645E"/>
    <w:rsid w:val="00C72117"/>
    <w:rsid w:val="00C76FFE"/>
    <w:rsid w:val="00C94741"/>
    <w:rsid w:val="00CA452A"/>
    <w:rsid w:val="00CA529D"/>
    <w:rsid w:val="00CB2E80"/>
    <w:rsid w:val="00CB66B6"/>
    <w:rsid w:val="00CD21E5"/>
    <w:rsid w:val="00CD6AF6"/>
    <w:rsid w:val="00CF72D4"/>
    <w:rsid w:val="00D02E32"/>
    <w:rsid w:val="00D06411"/>
    <w:rsid w:val="00D15A30"/>
    <w:rsid w:val="00D1680D"/>
    <w:rsid w:val="00D21C79"/>
    <w:rsid w:val="00D244EE"/>
    <w:rsid w:val="00D467A0"/>
    <w:rsid w:val="00D62319"/>
    <w:rsid w:val="00D6300D"/>
    <w:rsid w:val="00D7311A"/>
    <w:rsid w:val="00D76AD0"/>
    <w:rsid w:val="00D82F13"/>
    <w:rsid w:val="00D842A5"/>
    <w:rsid w:val="00D918D2"/>
    <w:rsid w:val="00D92A02"/>
    <w:rsid w:val="00DA2B52"/>
    <w:rsid w:val="00DD38EA"/>
    <w:rsid w:val="00E02C69"/>
    <w:rsid w:val="00E03B6B"/>
    <w:rsid w:val="00E04B42"/>
    <w:rsid w:val="00E1751E"/>
    <w:rsid w:val="00E20510"/>
    <w:rsid w:val="00E23F70"/>
    <w:rsid w:val="00E34EB8"/>
    <w:rsid w:val="00E42B82"/>
    <w:rsid w:val="00E5086E"/>
    <w:rsid w:val="00E87F88"/>
    <w:rsid w:val="00E94261"/>
    <w:rsid w:val="00EA796D"/>
    <w:rsid w:val="00EB2049"/>
    <w:rsid w:val="00EB6C5D"/>
    <w:rsid w:val="00ED0253"/>
    <w:rsid w:val="00ED3A58"/>
    <w:rsid w:val="00EE6D11"/>
    <w:rsid w:val="00F02733"/>
    <w:rsid w:val="00F02A96"/>
    <w:rsid w:val="00F03710"/>
    <w:rsid w:val="00F06B0B"/>
    <w:rsid w:val="00F24F94"/>
    <w:rsid w:val="00F25A6D"/>
    <w:rsid w:val="00F2688B"/>
    <w:rsid w:val="00F400DB"/>
    <w:rsid w:val="00F41863"/>
    <w:rsid w:val="00F5240D"/>
    <w:rsid w:val="00F54146"/>
    <w:rsid w:val="00F619CD"/>
    <w:rsid w:val="00F61B5F"/>
    <w:rsid w:val="00F6338E"/>
    <w:rsid w:val="00F67204"/>
    <w:rsid w:val="00F8210B"/>
    <w:rsid w:val="00F86B9E"/>
    <w:rsid w:val="00F90C92"/>
    <w:rsid w:val="00F935AE"/>
    <w:rsid w:val="00FA634B"/>
    <w:rsid w:val="00FB0762"/>
    <w:rsid w:val="00FB0E5D"/>
    <w:rsid w:val="00FE4AEB"/>
    <w:rsid w:val="00FE505D"/>
    <w:rsid w:val="00FE55BB"/>
    <w:rsid w:val="00FF324D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styleId="Titre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Calibri" w:eastAsia="Times New Roman" w:hAnsi="Calibri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Arial" w:hAnsi="Arial" w:cs="Arial"/>
      <w:b/>
      <w:bCs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/>
      <w:b/>
      <w:bCs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  <w:b/>
      <w:bCs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ascii="Calibri" w:eastAsia="Times New Roman" w:hAnsi="Calibri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3z1">
    <w:name w:val="WW8Num13z1"/>
    <w:rPr>
      <w:rFonts w:ascii="Courier New" w:hAnsi="Courier New"/>
      <w:sz w:val="20"/>
    </w:rPr>
  </w:style>
  <w:style w:type="character" w:customStyle="1" w:styleId="WW8Num13z2">
    <w:name w:val="WW8Num13z2"/>
    <w:rPr>
      <w:rFonts w:ascii="Wingdings" w:hAnsi="Wingdings"/>
      <w:sz w:val="20"/>
    </w:rPr>
  </w:style>
  <w:style w:type="character" w:customStyle="1" w:styleId="WW8Num14z0">
    <w:name w:val="WW8Num14z0"/>
    <w:rPr>
      <w:rFonts w:ascii="Arial" w:hAnsi="Arial" w:cs="Arial"/>
      <w:b/>
      <w:bCs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Calibri" w:eastAsia="Times New Roman" w:hAnsi="Calibri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19z1">
    <w:name w:val="WW8Num19z1"/>
    <w:rPr>
      <w:rFonts w:ascii="Courier New" w:hAnsi="Courier New"/>
      <w:sz w:val="20"/>
    </w:rPr>
  </w:style>
  <w:style w:type="character" w:customStyle="1" w:styleId="WW8Num19z2">
    <w:name w:val="WW8Num19z2"/>
    <w:rPr>
      <w:rFonts w:ascii="Wingdings" w:hAnsi="Wingdings"/>
      <w:sz w:val="20"/>
    </w:rPr>
  </w:style>
  <w:style w:type="character" w:customStyle="1" w:styleId="WW8Num20z0">
    <w:name w:val="WW8Num20z0"/>
    <w:rPr>
      <w:rFonts w:ascii="Calibri" w:eastAsia="Times New Roman" w:hAnsi="Calibri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Calibri" w:eastAsia="Times New Roman" w:hAnsi="Calibri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Calibri" w:eastAsia="Times New Roman" w:hAnsi="Calibri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Titre5Car">
    <w:name w:val="Titre 5 Car"/>
    <w:rPr>
      <w:rFonts w:ascii="Cambria" w:hAnsi="Cambria" w:cs="Cambria"/>
      <w:color w:val="243F60"/>
    </w:rPr>
  </w:style>
  <w:style w:type="character" w:customStyle="1" w:styleId="Titre7Car">
    <w:name w:val="Titre 7 Car"/>
    <w:rPr>
      <w:rFonts w:ascii="Times New Roman" w:hAnsi="Times New Roman" w:cs="Times New Roman"/>
      <w:sz w:val="24"/>
      <w:szCs w:val="24"/>
    </w:rPr>
  </w:style>
  <w:style w:type="character" w:customStyle="1" w:styleId="Titre9Car">
    <w:name w:val="Titre 9 Car"/>
    <w:rPr>
      <w:rFonts w:ascii="Arial" w:hAnsi="Arial" w:cs="Arial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ev">
    <w:name w:val="Strong"/>
    <w:qFormat/>
    <w:rPr>
      <w:rFonts w:cs="Times New Roman"/>
      <w:b/>
      <w:bCs/>
    </w:rPr>
  </w:style>
  <w:style w:type="character" w:customStyle="1" w:styleId="En-tteCar">
    <w:name w:val="En-tête Car"/>
    <w:rPr>
      <w:rFonts w:cs="Calibri"/>
    </w:rPr>
  </w:style>
  <w:style w:type="character" w:customStyle="1" w:styleId="PieddepageCar">
    <w:name w:val="Pied de page Car"/>
    <w:rPr>
      <w:rFonts w:cs="Calibri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sdetexte31">
    <w:name w:val="Corps de texte 31"/>
    <w:basedOn w:val="Normal"/>
    <w:rPr>
      <w:rFonts w:ascii="Times New Roman" w:eastAsia="Times New Roman" w:hAnsi="Times New Roman" w:cs="Times New Roman"/>
    </w:rPr>
  </w:style>
  <w:style w:type="paragraph" w:styleId="Sansinterligne">
    <w:name w:val="No Spacing"/>
    <w:qFormat/>
    <w:pPr>
      <w:suppressAutoHyphens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WW-Standard">
    <w:name w:val="WW-Standard"/>
    <w:pPr>
      <w:widowControl w:val="0"/>
      <w:suppressAutoHyphens/>
      <w:jc w:val="center"/>
    </w:pPr>
    <w:rPr>
      <w:rFonts w:ascii="Calibri" w:eastAsia="Calibri" w:hAnsi="Calibri" w:cs="Calibri"/>
      <w:kern w:val="1"/>
      <w:sz w:val="24"/>
      <w:szCs w:val="24"/>
      <w:lang w:val="de-DE" w:eastAsia="ar-SA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rPr>
      <w:b/>
      <w:bCs/>
    </w:rPr>
  </w:style>
  <w:style w:type="paragraph" w:styleId="Titre">
    <w:name w:val="Title"/>
    <w:basedOn w:val="Normal"/>
    <w:next w:val="Sous-titre"/>
    <w:link w:val="TitreCar"/>
    <w:qFormat/>
    <w:rsid w:val="003F09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Car">
    <w:name w:val="Titre Car"/>
    <w:link w:val="Titre"/>
    <w:rsid w:val="003F09CA"/>
    <w:rPr>
      <w:b/>
      <w:bCs/>
      <w:sz w:val="24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09C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3F09C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82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105D28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C47A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7A7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47A73"/>
    <w:rPr>
      <w:rFonts w:ascii="Calibri" w:eastAsia="Calibri" w:hAnsi="Calibri" w:cs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A7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47A73"/>
    <w:rPr>
      <w:rFonts w:ascii="Calibri" w:eastAsia="Calibri" w:hAnsi="Calibri" w:cs="Calibri"/>
      <w:b/>
      <w:bCs/>
      <w:lang w:eastAsia="ar-SA"/>
    </w:rPr>
  </w:style>
  <w:style w:type="character" w:customStyle="1" w:styleId="apple-converted-space">
    <w:name w:val="apple-converted-space"/>
    <w:rsid w:val="00C2201F"/>
  </w:style>
  <w:style w:type="character" w:customStyle="1" w:styleId="nowrap">
    <w:name w:val="nowrap"/>
    <w:rsid w:val="00C22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styleId="Titre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Calibri" w:eastAsia="Times New Roman" w:hAnsi="Calibri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Arial" w:hAnsi="Arial" w:cs="Arial"/>
      <w:b/>
      <w:bCs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/>
      <w:b/>
      <w:bCs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  <w:b/>
      <w:bCs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ascii="Calibri" w:eastAsia="Times New Roman" w:hAnsi="Calibri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3z1">
    <w:name w:val="WW8Num13z1"/>
    <w:rPr>
      <w:rFonts w:ascii="Courier New" w:hAnsi="Courier New"/>
      <w:sz w:val="20"/>
    </w:rPr>
  </w:style>
  <w:style w:type="character" w:customStyle="1" w:styleId="WW8Num13z2">
    <w:name w:val="WW8Num13z2"/>
    <w:rPr>
      <w:rFonts w:ascii="Wingdings" w:hAnsi="Wingdings"/>
      <w:sz w:val="20"/>
    </w:rPr>
  </w:style>
  <w:style w:type="character" w:customStyle="1" w:styleId="WW8Num14z0">
    <w:name w:val="WW8Num14z0"/>
    <w:rPr>
      <w:rFonts w:ascii="Arial" w:hAnsi="Arial" w:cs="Arial"/>
      <w:b/>
      <w:bCs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Calibri" w:eastAsia="Times New Roman" w:hAnsi="Calibri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19z1">
    <w:name w:val="WW8Num19z1"/>
    <w:rPr>
      <w:rFonts w:ascii="Courier New" w:hAnsi="Courier New"/>
      <w:sz w:val="20"/>
    </w:rPr>
  </w:style>
  <w:style w:type="character" w:customStyle="1" w:styleId="WW8Num19z2">
    <w:name w:val="WW8Num19z2"/>
    <w:rPr>
      <w:rFonts w:ascii="Wingdings" w:hAnsi="Wingdings"/>
      <w:sz w:val="20"/>
    </w:rPr>
  </w:style>
  <w:style w:type="character" w:customStyle="1" w:styleId="WW8Num20z0">
    <w:name w:val="WW8Num20z0"/>
    <w:rPr>
      <w:rFonts w:ascii="Calibri" w:eastAsia="Times New Roman" w:hAnsi="Calibri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Calibri" w:eastAsia="Times New Roman" w:hAnsi="Calibri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Calibri" w:eastAsia="Times New Roman" w:hAnsi="Calibri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Titre5Car">
    <w:name w:val="Titre 5 Car"/>
    <w:rPr>
      <w:rFonts w:ascii="Cambria" w:hAnsi="Cambria" w:cs="Cambria"/>
      <w:color w:val="243F60"/>
    </w:rPr>
  </w:style>
  <w:style w:type="character" w:customStyle="1" w:styleId="Titre7Car">
    <w:name w:val="Titre 7 Car"/>
    <w:rPr>
      <w:rFonts w:ascii="Times New Roman" w:hAnsi="Times New Roman" w:cs="Times New Roman"/>
      <w:sz w:val="24"/>
      <w:szCs w:val="24"/>
    </w:rPr>
  </w:style>
  <w:style w:type="character" w:customStyle="1" w:styleId="Titre9Car">
    <w:name w:val="Titre 9 Car"/>
    <w:rPr>
      <w:rFonts w:ascii="Arial" w:hAnsi="Arial" w:cs="Arial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ev">
    <w:name w:val="Strong"/>
    <w:qFormat/>
    <w:rPr>
      <w:rFonts w:cs="Times New Roman"/>
      <w:b/>
      <w:bCs/>
    </w:rPr>
  </w:style>
  <w:style w:type="character" w:customStyle="1" w:styleId="En-tteCar">
    <w:name w:val="En-tête Car"/>
    <w:rPr>
      <w:rFonts w:cs="Calibri"/>
    </w:rPr>
  </w:style>
  <w:style w:type="character" w:customStyle="1" w:styleId="PieddepageCar">
    <w:name w:val="Pied de page Car"/>
    <w:rPr>
      <w:rFonts w:cs="Calibri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sdetexte31">
    <w:name w:val="Corps de texte 31"/>
    <w:basedOn w:val="Normal"/>
    <w:rPr>
      <w:rFonts w:ascii="Times New Roman" w:eastAsia="Times New Roman" w:hAnsi="Times New Roman" w:cs="Times New Roman"/>
    </w:rPr>
  </w:style>
  <w:style w:type="paragraph" w:styleId="Sansinterligne">
    <w:name w:val="No Spacing"/>
    <w:qFormat/>
    <w:pPr>
      <w:suppressAutoHyphens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WW-Standard">
    <w:name w:val="WW-Standard"/>
    <w:pPr>
      <w:widowControl w:val="0"/>
      <w:suppressAutoHyphens/>
      <w:jc w:val="center"/>
    </w:pPr>
    <w:rPr>
      <w:rFonts w:ascii="Calibri" w:eastAsia="Calibri" w:hAnsi="Calibri" w:cs="Calibri"/>
      <w:kern w:val="1"/>
      <w:sz w:val="24"/>
      <w:szCs w:val="24"/>
      <w:lang w:val="de-DE" w:eastAsia="ar-SA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rPr>
      <w:b/>
      <w:bCs/>
    </w:rPr>
  </w:style>
  <w:style w:type="paragraph" w:styleId="Titre">
    <w:name w:val="Title"/>
    <w:basedOn w:val="Normal"/>
    <w:next w:val="Sous-titre"/>
    <w:link w:val="TitreCar"/>
    <w:qFormat/>
    <w:rsid w:val="003F09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Car">
    <w:name w:val="Titre Car"/>
    <w:link w:val="Titre"/>
    <w:rsid w:val="003F09CA"/>
    <w:rPr>
      <w:b/>
      <w:bCs/>
      <w:sz w:val="24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09C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3F09C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82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105D28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C47A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7A7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47A73"/>
    <w:rPr>
      <w:rFonts w:ascii="Calibri" w:eastAsia="Calibri" w:hAnsi="Calibri" w:cs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A7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47A73"/>
    <w:rPr>
      <w:rFonts w:ascii="Calibri" w:eastAsia="Calibri" w:hAnsi="Calibri" w:cs="Calibri"/>
      <w:b/>
      <w:bCs/>
      <w:lang w:eastAsia="ar-SA"/>
    </w:rPr>
  </w:style>
  <w:style w:type="character" w:customStyle="1" w:styleId="apple-converted-space">
    <w:name w:val="apple-converted-space"/>
    <w:rsid w:val="00C2201F"/>
  </w:style>
  <w:style w:type="character" w:customStyle="1" w:styleId="nowrap">
    <w:name w:val="nowrap"/>
    <w:rsid w:val="00C2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ce\Desktop\Nouvelles%20ECE\B%20Hazard\matrice2013_fin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matrice2013_final.dotx</Template>
  <TotalTime>1</TotalTime>
  <Pages>3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Thème 3 spécialité Corps humain et santé</vt:lpstr>
    </vt:vector>
  </TitlesOfParts>
  <Company>Microsoft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Thème 3 spécialité Corps humain et santé</dc:title>
  <dc:creator>B. Boucher</dc:creator>
  <cp:lastModifiedBy>Point Pilote SVT</cp:lastModifiedBy>
  <cp:revision>3</cp:revision>
  <cp:lastPrinted>1900-12-31T23:00:00Z</cp:lastPrinted>
  <dcterms:created xsi:type="dcterms:W3CDTF">2015-02-15T17:33:00Z</dcterms:created>
  <dcterms:modified xsi:type="dcterms:W3CDTF">2015-02-15T17:34:00Z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0x010100873AB55E0CC5DA459F57F5A42893F46A005A087D358B12CA4E82A8A8BA9B8A8CF200D3544DBFAD4F664AA25DF68E6D1F0A9E00689F2856DFEDCE40890FDCED81A7DFC900F734428F0E6ACB4EAAFA1F605D28DD0C</vt:lpwstr>
  </property>
  <property fmtid="{D5CDD505-2E9C-101B-9397-08002B2CF9AE}" pid="3" name="Description0">
    <vt:lpwstr>spécificité des enzymes digestives</vt:lpwstr>
  </property>
</Properties>
</file>